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CAA" w:rsidRPr="00942E62" w:rsidRDefault="001253D6" w:rsidP="00837AEA">
      <w:pPr>
        <w:pStyle w:val="ListeParagraf"/>
        <w:numPr>
          <w:ilvl w:val="0"/>
          <w:numId w:val="3"/>
        </w:numPr>
        <w:tabs>
          <w:tab w:val="left" w:pos="-284"/>
        </w:tabs>
        <w:spacing w:before="240"/>
        <w:ind w:left="-567" w:right="-567" w:firstLine="0"/>
        <w:rPr>
          <w:rStyle w:val="Gl"/>
          <w:rFonts w:ascii="Arial Narrow" w:hAnsi="Arial Narrow"/>
          <w:sz w:val="24"/>
        </w:rPr>
      </w:pPr>
      <w:r>
        <w:rPr>
          <w:rStyle w:val="Gl"/>
          <w:rFonts w:ascii="Arial Narrow" w:hAnsi="Arial Narrow"/>
          <w:sz w:val="24"/>
        </w:rPr>
        <w:t xml:space="preserve"> </w:t>
      </w:r>
      <w:r w:rsidR="00C93CAA" w:rsidRPr="002815EE">
        <w:rPr>
          <w:rStyle w:val="Gl"/>
          <w:rFonts w:ascii="Arial Narrow" w:hAnsi="Arial Narrow"/>
          <w:sz w:val="24"/>
        </w:rPr>
        <w:t>TARAFLAR</w:t>
      </w:r>
    </w:p>
    <w:p w:rsidR="00C93CAA" w:rsidRPr="00575ADD" w:rsidRDefault="00002FB6" w:rsidP="00837AEA">
      <w:pPr>
        <w:tabs>
          <w:tab w:val="left" w:pos="-284"/>
        </w:tabs>
        <w:ind w:left="-567" w:right="-567"/>
        <w:jc w:val="both"/>
        <w:rPr>
          <w:rFonts w:ascii="Arial Narrow" w:hAnsi="Arial Narrow"/>
        </w:rPr>
      </w:pPr>
      <w:r>
        <w:rPr>
          <w:rFonts w:ascii="Arial Narrow" w:hAnsi="Arial Narrow"/>
        </w:rPr>
        <w:tab/>
      </w:r>
      <w:r w:rsidR="00C93CAA" w:rsidRPr="00575ADD">
        <w:rPr>
          <w:rFonts w:ascii="Arial Narrow" w:hAnsi="Arial Narrow"/>
        </w:rPr>
        <w:t xml:space="preserve">Bir tarafta PARSEL tahsisi yapan Konya </w:t>
      </w:r>
      <w:r w:rsidR="00577E0F" w:rsidRPr="00575ADD">
        <w:rPr>
          <w:rFonts w:ascii="Arial Narrow" w:hAnsi="Arial Narrow"/>
        </w:rPr>
        <w:t xml:space="preserve"> Ereğli </w:t>
      </w:r>
      <w:r w:rsidR="00C93CAA" w:rsidRPr="00575ADD">
        <w:rPr>
          <w:rFonts w:ascii="Arial Narrow" w:hAnsi="Arial Narrow"/>
        </w:rPr>
        <w:t>Organize Sanayi Bölgesi ile diğer tar</w:t>
      </w:r>
      <w:r w:rsidR="00742A6D">
        <w:rPr>
          <w:rFonts w:ascii="Arial Narrow" w:hAnsi="Arial Narrow"/>
        </w:rPr>
        <w:t xml:space="preserve">afta adına PARSEL tahsis edilen </w:t>
      </w:r>
      <w:r w:rsidR="00C73DD3">
        <w:rPr>
          <w:rFonts w:ascii="Arial Narrow" w:hAnsi="Arial Narrow"/>
          <w:b/>
          <w:sz w:val="28"/>
          <w:szCs w:val="28"/>
        </w:rPr>
        <w:t>………………………..</w:t>
      </w:r>
      <w:r w:rsidR="00C93CAA" w:rsidRPr="00575ADD">
        <w:rPr>
          <w:rFonts w:ascii="Arial Narrow" w:hAnsi="Arial Narrow"/>
        </w:rPr>
        <w:t>arasında aşağıdaki koşullarda bu PARSEL TAHSİS SÖZLEŞMESİ düzenlenmiştir.</w:t>
      </w:r>
    </w:p>
    <w:p w:rsidR="00C93CAA" w:rsidRPr="00575ADD" w:rsidRDefault="00002FB6" w:rsidP="00837AEA">
      <w:pPr>
        <w:tabs>
          <w:tab w:val="left" w:pos="-284"/>
        </w:tabs>
        <w:ind w:left="-567" w:right="-567"/>
        <w:jc w:val="both"/>
        <w:rPr>
          <w:rFonts w:ascii="Arial Narrow" w:hAnsi="Arial Narrow"/>
        </w:rPr>
      </w:pPr>
      <w:r w:rsidRPr="00575ADD">
        <w:rPr>
          <w:rFonts w:ascii="Arial Narrow" w:hAnsi="Arial Narrow"/>
        </w:rPr>
        <w:tab/>
      </w:r>
      <w:r w:rsidR="00C93CAA" w:rsidRPr="00575ADD">
        <w:rPr>
          <w:rFonts w:ascii="Arial Narrow" w:hAnsi="Arial Narrow"/>
        </w:rPr>
        <w:t xml:space="preserve">İş bu sözleşme maddelerinde, Sanayi ve Teknoloji Bakanlığı “BAKANLIK”, Konya </w:t>
      </w:r>
      <w:r w:rsidR="00577E0F" w:rsidRPr="00575ADD">
        <w:rPr>
          <w:rFonts w:ascii="Arial Narrow" w:hAnsi="Arial Narrow"/>
        </w:rPr>
        <w:t>Ereğli   Organize Sanayi Bölgesi “E</w:t>
      </w:r>
      <w:r w:rsidR="00C93CAA" w:rsidRPr="00575ADD">
        <w:rPr>
          <w:rFonts w:ascii="Arial Narrow" w:hAnsi="Arial Narrow"/>
        </w:rPr>
        <w:t>OSB”, katılımcı</w:t>
      </w:r>
      <w:r w:rsidR="00770437">
        <w:rPr>
          <w:rFonts w:ascii="Arial Narrow" w:hAnsi="Arial Narrow"/>
        </w:rPr>
        <w:t xml:space="preserve"> </w:t>
      </w:r>
      <w:r w:rsidR="00C73DD3">
        <w:rPr>
          <w:rFonts w:ascii="Arial Narrow" w:hAnsi="Arial Narrow"/>
          <w:b/>
          <w:sz w:val="28"/>
          <w:szCs w:val="28"/>
        </w:rPr>
        <w:t>……………………………………</w:t>
      </w:r>
      <w:r w:rsidR="00AF3632">
        <w:rPr>
          <w:rFonts w:ascii="Arial Narrow" w:hAnsi="Arial Narrow" w:cs="Arial"/>
          <w:sz w:val="28"/>
          <w:szCs w:val="28"/>
        </w:rPr>
        <w:t xml:space="preserve">  </w:t>
      </w:r>
      <w:r w:rsidR="00C93CAA" w:rsidRPr="00575ADD">
        <w:rPr>
          <w:rFonts w:ascii="Arial Narrow" w:hAnsi="Arial Narrow"/>
        </w:rPr>
        <w:t>“FİRMA”, 4562 Sayılı Organize Sanayi Bölgeleri Kanunu “KANUN” Organize Sanayi Bölgeleri Uygulama Yönetmeliği “YÖNETMELİK” olarak ifade edilmiştir.</w:t>
      </w:r>
    </w:p>
    <w:p w:rsidR="00506935" w:rsidRPr="00575ADD" w:rsidRDefault="00506935" w:rsidP="00837AEA">
      <w:pPr>
        <w:pStyle w:val="ListeParagraf"/>
        <w:numPr>
          <w:ilvl w:val="0"/>
          <w:numId w:val="3"/>
        </w:numPr>
        <w:tabs>
          <w:tab w:val="left" w:pos="-284"/>
        </w:tabs>
        <w:spacing w:before="240"/>
        <w:ind w:left="-567" w:right="-567" w:firstLine="0"/>
        <w:rPr>
          <w:rStyle w:val="Gl"/>
          <w:rFonts w:ascii="Arial Narrow" w:hAnsi="Arial Narrow"/>
          <w:sz w:val="24"/>
          <w:szCs w:val="24"/>
        </w:rPr>
      </w:pPr>
      <w:r w:rsidRPr="00575ADD">
        <w:rPr>
          <w:rStyle w:val="Gl"/>
          <w:rFonts w:ascii="Arial Narrow" w:hAnsi="Arial Narrow"/>
          <w:sz w:val="24"/>
          <w:szCs w:val="24"/>
        </w:rPr>
        <w:t>SÖZLEŞMENİN KONUSU</w:t>
      </w:r>
    </w:p>
    <w:p w:rsidR="00506935" w:rsidRPr="00575ADD" w:rsidRDefault="00002FB6" w:rsidP="00837AEA">
      <w:pPr>
        <w:tabs>
          <w:tab w:val="left" w:pos="-284"/>
        </w:tabs>
        <w:ind w:left="-567" w:right="-567"/>
        <w:jc w:val="both"/>
        <w:rPr>
          <w:rFonts w:ascii="Arial Narrow" w:hAnsi="Arial Narrow"/>
        </w:rPr>
      </w:pPr>
      <w:r w:rsidRPr="00575ADD">
        <w:rPr>
          <w:rFonts w:ascii="Arial Narrow" w:hAnsi="Arial Narrow"/>
        </w:rPr>
        <w:tab/>
      </w:r>
      <w:r w:rsidR="00506935" w:rsidRPr="00575ADD">
        <w:rPr>
          <w:rFonts w:ascii="Arial Narrow" w:hAnsi="Arial Narrow"/>
        </w:rPr>
        <w:t xml:space="preserve">Bu sözleşmenin konusu, Organize Sanayi Bölgesi kurmak amacıyla mülkiyeti </w:t>
      </w:r>
      <w:r w:rsidR="00577E0F" w:rsidRPr="00575ADD">
        <w:rPr>
          <w:rFonts w:ascii="Arial Narrow" w:hAnsi="Arial Narrow"/>
        </w:rPr>
        <w:t>E</w:t>
      </w:r>
      <w:r w:rsidR="00506935" w:rsidRPr="00575ADD">
        <w:rPr>
          <w:rFonts w:ascii="Arial Narrow" w:hAnsi="Arial Narrow"/>
        </w:rPr>
        <w:t xml:space="preserve">OSB’a ait olan arazide, Organize Sanayi Bölgesi imar planına göre oluşmuş parsellerin üzerinde İmar Kanunu, </w:t>
      </w:r>
      <w:r w:rsidR="00577E0F" w:rsidRPr="00575ADD">
        <w:rPr>
          <w:rFonts w:ascii="Arial Narrow" w:hAnsi="Arial Narrow"/>
        </w:rPr>
        <w:t>E</w:t>
      </w:r>
      <w:r w:rsidR="00506935" w:rsidRPr="00575ADD">
        <w:rPr>
          <w:rFonts w:ascii="Arial Narrow" w:hAnsi="Arial Narrow"/>
        </w:rPr>
        <w:t xml:space="preserve">OSB Müteşebbis Heyeti ve Yönetim Kurulu kararları ile bu sözleşmede belirtilen diğer şartlara uygun olarak </w:t>
      </w:r>
      <w:r w:rsidR="00C73DD3">
        <w:rPr>
          <w:rFonts w:ascii="Arial Narrow" w:hAnsi="Arial Narrow"/>
          <w:b/>
        </w:rPr>
        <w:t>………………..</w:t>
      </w:r>
      <w:r w:rsidR="00770437">
        <w:rPr>
          <w:rFonts w:ascii="Arial Narrow" w:hAnsi="Arial Narrow"/>
          <w:b/>
        </w:rPr>
        <w:t xml:space="preserve"> </w:t>
      </w:r>
      <w:r w:rsidR="00BB795D" w:rsidRPr="00DB71BB">
        <w:rPr>
          <w:rFonts w:ascii="Arial Narrow" w:hAnsi="Arial Narrow"/>
          <w:b/>
        </w:rPr>
        <w:t xml:space="preserve"> </w:t>
      </w:r>
      <w:r w:rsidR="00DB71BB" w:rsidRPr="00DB71BB">
        <w:rPr>
          <w:rFonts w:ascii="Arial Narrow" w:hAnsi="Arial Narrow"/>
        </w:rPr>
        <w:t>tesisi kurmak</w:t>
      </w:r>
      <w:r w:rsidR="00DB71BB">
        <w:rPr>
          <w:rFonts w:ascii="Arial Narrow" w:hAnsi="Arial Narrow"/>
          <w:b/>
        </w:rPr>
        <w:t xml:space="preserve"> </w:t>
      </w:r>
      <w:r w:rsidR="00506935" w:rsidRPr="00575ADD">
        <w:rPr>
          <w:rFonts w:ascii="Arial Narrow" w:hAnsi="Arial Narrow"/>
        </w:rPr>
        <w:t>üzere, 3’ncü maddede belirtilen PARSEL’in tahsisinin yapılmasıdır.</w:t>
      </w:r>
    </w:p>
    <w:p w:rsidR="00506935" w:rsidRPr="00575ADD" w:rsidRDefault="00506935" w:rsidP="00837AEA">
      <w:pPr>
        <w:tabs>
          <w:tab w:val="left" w:pos="-284"/>
        </w:tabs>
        <w:ind w:left="-567" w:right="-567"/>
        <w:jc w:val="both"/>
        <w:rPr>
          <w:rFonts w:ascii="Arial Narrow" w:hAnsi="Arial Narrow"/>
        </w:rPr>
      </w:pPr>
      <w:r w:rsidRPr="00575ADD">
        <w:rPr>
          <w:rFonts w:ascii="Arial Narrow" w:hAnsi="Arial Narrow"/>
        </w:rPr>
        <w:t>Firmaya tahsis edilen parsel hiçbir şekilde tahsis amacı dışında kullanılamaz.</w:t>
      </w:r>
    </w:p>
    <w:p w:rsidR="00506935" w:rsidRPr="00942E62" w:rsidRDefault="00506935" w:rsidP="00837AEA">
      <w:pPr>
        <w:pStyle w:val="ListeParagraf"/>
        <w:numPr>
          <w:ilvl w:val="0"/>
          <w:numId w:val="3"/>
        </w:numPr>
        <w:tabs>
          <w:tab w:val="left" w:pos="-284"/>
        </w:tabs>
        <w:spacing w:before="240"/>
        <w:ind w:left="-567" w:right="-567" w:firstLine="0"/>
        <w:rPr>
          <w:rStyle w:val="Gl"/>
          <w:rFonts w:ascii="Arial Narrow" w:hAnsi="Arial Narrow"/>
          <w:sz w:val="24"/>
        </w:rPr>
      </w:pPr>
      <w:r w:rsidRPr="00617E78">
        <w:rPr>
          <w:rStyle w:val="Gl"/>
          <w:rFonts w:ascii="Arial Narrow" w:hAnsi="Arial Narrow"/>
          <w:sz w:val="24"/>
        </w:rPr>
        <w:t>SÖZLEŞME KONUSU PARSELİN YERİ VE YÜZÖLÇÜMÜ</w:t>
      </w:r>
    </w:p>
    <w:p w:rsidR="00506935" w:rsidRDefault="00577E0F" w:rsidP="00837AEA">
      <w:pPr>
        <w:tabs>
          <w:tab w:val="left" w:pos="-284"/>
        </w:tabs>
        <w:ind w:left="-567" w:right="-567"/>
        <w:jc w:val="both"/>
        <w:rPr>
          <w:rFonts w:ascii="Arial Narrow" w:hAnsi="Arial Narrow"/>
        </w:rPr>
      </w:pPr>
      <w:r>
        <w:rPr>
          <w:rFonts w:ascii="Arial Narrow" w:hAnsi="Arial Narrow"/>
        </w:rPr>
        <w:t xml:space="preserve">Ereğli </w:t>
      </w:r>
      <w:r w:rsidR="00506935" w:rsidRPr="007A738D">
        <w:rPr>
          <w:rFonts w:ascii="Arial Narrow" w:hAnsi="Arial Narrow"/>
        </w:rPr>
        <w:t xml:space="preserve"> Organize Sanayi Bölgesi içinde, Konya ili, </w:t>
      </w:r>
      <w:r>
        <w:rPr>
          <w:rFonts w:ascii="Arial Narrow" w:hAnsi="Arial Narrow"/>
        </w:rPr>
        <w:t xml:space="preserve">Ereğli </w:t>
      </w:r>
      <w:r w:rsidR="00506935" w:rsidRPr="007A738D">
        <w:rPr>
          <w:rFonts w:ascii="Arial Narrow" w:hAnsi="Arial Narrow"/>
        </w:rPr>
        <w:t xml:space="preserve"> İlçesi, </w:t>
      </w:r>
      <w:r>
        <w:rPr>
          <w:rFonts w:ascii="Arial Narrow" w:hAnsi="Arial Narrow"/>
        </w:rPr>
        <w:t xml:space="preserve">Ereğli </w:t>
      </w:r>
      <w:r w:rsidR="00B74BF2">
        <w:rPr>
          <w:rFonts w:ascii="Arial Narrow" w:hAnsi="Arial Narrow"/>
        </w:rPr>
        <w:t xml:space="preserve"> Tapu Sicil Müdürl</w:t>
      </w:r>
      <w:r w:rsidR="00575ADD">
        <w:rPr>
          <w:rFonts w:ascii="Arial Narrow" w:hAnsi="Arial Narrow"/>
        </w:rPr>
        <w:t>üğü nezdinde,</w:t>
      </w:r>
      <w:r w:rsidR="00C73DD3">
        <w:rPr>
          <w:rFonts w:ascii="Arial Narrow" w:hAnsi="Arial Narrow"/>
          <w:b/>
        </w:rPr>
        <w:t>……….. pafta, …….</w:t>
      </w:r>
      <w:r w:rsidR="00B74BF2" w:rsidRPr="00AB58BB">
        <w:rPr>
          <w:rFonts w:ascii="Arial Narrow" w:hAnsi="Arial Narrow"/>
          <w:b/>
        </w:rPr>
        <w:t xml:space="preserve"> ada, </w:t>
      </w:r>
      <w:r w:rsidR="00C73DD3">
        <w:rPr>
          <w:rFonts w:ascii="Arial Narrow" w:hAnsi="Arial Narrow"/>
          <w:b/>
        </w:rPr>
        <w:t>…….</w:t>
      </w:r>
      <w:r w:rsidR="00506935" w:rsidRPr="00AB58BB">
        <w:rPr>
          <w:rFonts w:ascii="Arial Narrow" w:hAnsi="Arial Narrow"/>
          <w:b/>
        </w:rPr>
        <w:t xml:space="preserve"> parsel</w:t>
      </w:r>
      <w:r w:rsidR="00506935" w:rsidRPr="007A738D">
        <w:rPr>
          <w:rFonts w:ascii="Arial Narrow" w:hAnsi="Arial Narrow"/>
        </w:rPr>
        <w:t xml:space="preserve"> numarasıyla kayıtlı, </w:t>
      </w:r>
      <w:r w:rsidR="00B74BF2">
        <w:rPr>
          <w:rFonts w:ascii="Arial Narrow" w:hAnsi="Arial Narrow"/>
        </w:rPr>
        <w:t xml:space="preserve"> </w:t>
      </w:r>
      <w:r w:rsidR="00C73DD3">
        <w:rPr>
          <w:rFonts w:ascii="Arial Narrow" w:hAnsi="Arial Narrow"/>
          <w:b/>
        </w:rPr>
        <w:t>…………</w:t>
      </w:r>
      <w:r w:rsidR="00B74BF2" w:rsidRPr="00AB58BB">
        <w:rPr>
          <w:rFonts w:ascii="Arial Narrow" w:hAnsi="Arial Narrow"/>
          <w:b/>
        </w:rPr>
        <w:t xml:space="preserve"> </w:t>
      </w:r>
      <w:r w:rsidR="00506935" w:rsidRPr="00AB58BB">
        <w:rPr>
          <w:rFonts w:ascii="Arial Narrow" w:hAnsi="Arial Narrow"/>
          <w:b/>
        </w:rPr>
        <w:t>m</w:t>
      </w:r>
      <w:r w:rsidR="00506935" w:rsidRPr="00AB58BB">
        <w:rPr>
          <w:rFonts w:ascii="Arial Narrow" w:hAnsi="Arial Narrow"/>
          <w:b/>
          <w:vertAlign w:val="superscript"/>
        </w:rPr>
        <w:t>2</w:t>
      </w:r>
      <w:r w:rsidR="00506935" w:rsidRPr="007A738D">
        <w:rPr>
          <w:rFonts w:ascii="Arial Narrow" w:hAnsi="Arial Narrow"/>
        </w:rPr>
        <w:t xml:space="preserve"> yüzölçümlü  parsel sözleşmenin konusunu teşkil etmektedir. Sözleşme konusu parselin yerini, taraflar Bölge haritası (İmar planı) üzerinde imzalayarak belirtmişlerdir. Bölge imar planı bu sözleşmenin ayrılmaz ekidir. </w:t>
      </w:r>
    </w:p>
    <w:p w:rsidR="00506935" w:rsidRDefault="00002FB6" w:rsidP="00837AEA">
      <w:pPr>
        <w:tabs>
          <w:tab w:val="left" w:pos="-284"/>
        </w:tabs>
        <w:ind w:left="-567" w:right="-567"/>
        <w:jc w:val="both"/>
        <w:rPr>
          <w:rFonts w:ascii="Arial Narrow" w:hAnsi="Arial Narrow"/>
        </w:rPr>
      </w:pPr>
      <w:r>
        <w:rPr>
          <w:rFonts w:ascii="Arial Narrow" w:hAnsi="Arial Narrow"/>
        </w:rPr>
        <w:tab/>
      </w:r>
      <w:r w:rsidR="00506935" w:rsidRPr="007A738D">
        <w:rPr>
          <w:rFonts w:ascii="Arial Narrow" w:hAnsi="Arial Narrow"/>
        </w:rPr>
        <w:t>Uygulama İmar planı değişikliği olması halinde, alıcıya tahsis edilecek olan taşınmazın adı, nitelikleri veya ada, parsel numarası değişirse bu değişiklik hiçbir itiraza mahal olmadan alıcı tarafından kabullenilmiş sayılacaktır.</w:t>
      </w:r>
    </w:p>
    <w:p w:rsidR="00506935" w:rsidRPr="00942E62" w:rsidRDefault="00506935" w:rsidP="00837AEA">
      <w:pPr>
        <w:pStyle w:val="ListeParagraf"/>
        <w:numPr>
          <w:ilvl w:val="0"/>
          <w:numId w:val="3"/>
        </w:numPr>
        <w:tabs>
          <w:tab w:val="left" w:pos="-284"/>
        </w:tabs>
        <w:spacing w:before="240"/>
        <w:ind w:left="-567" w:right="-567" w:firstLine="0"/>
        <w:rPr>
          <w:rStyle w:val="Gl"/>
          <w:rFonts w:ascii="Arial Narrow" w:hAnsi="Arial Narrow"/>
          <w:sz w:val="24"/>
        </w:rPr>
      </w:pPr>
      <w:r>
        <w:rPr>
          <w:rStyle w:val="Gl"/>
          <w:rFonts w:ascii="Arial Narrow" w:hAnsi="Arial Narrow"/>
          <w:sz w:val="24"/>
        </w:rPr>
        <w:t>TAHSİS BEDELİ</w:t>
      </w:r>
    </w:p>
    <w:p w:rsidR="00506935" w:rsidRDefault="00002FB6" w:rsidP="00837AEA">
      <w:pPr>
        <w:tabs>
          <w:tab w:val="left" w:pos="-284"/>
        </w:tabs>
        <w:ind w:left="-567" w:right="-567"/>
        <w:jc w:val="both"/>
        <w:rPr>
          <w:rFonts w:ascii="Arial Narrow" w:hAnsi="Arial Narrow"/>
        </w:rPr>
      </w:pPr>
      <w:r>
        <w:rPr>
          <w:rFonts w:ascii="Arial Narrow" w:hAnsi="Arial Narrow"/>
        </w:rPr>
        <w:tab/>
      </w:r>
      <w:r w:rsidR="00506935">
        <w:rPr>
          <w:rFonts w:ascii="Arial Narrow" w:hAnsi="Arial Narrow"/>
        </w:rPr>
        <w:t>T</w:t>
      </w:r>
      <w:r w:rsidR="00506935" w:rsidRPr="00714611">
        <w:rPr>
          <w:rFonts w:ascii="Arial Narrow" w:hAnsi="Arial Narrow"/>
        </w:rPr>
        <w:t xml:space="preserve">ahsis fiyatı OSB mevzuatı doğrultusunda </w:t>
      </w:r>
      <w:r w:rsidR="00577E0F">
        <w:rPr>
          <w:rFonts w:ascii="Arial Narrow" w:hAnsi="Arial Narrow"/>
        </w:rPr>
        <w:t>E</w:t>
      </w:r>
      <w:r w:rsidR="00506935" w:rsidRPr="00714611">
        <w:rPr>
          <w:rFonts w:ascii="Arial Narrow" w:hAnsi="Arial Narrow"/>
        </w:rPr>
        <w:t xml:space="preserve">OSB Müteşebbis Heyetinin belirlediği prensiplere göre </w:t>
      </w:r>
      <w:r w:rsidR="00577E0F">
        <w:rPr>
          <w:rFonts w:ascii="Arial Narrow" w:hAnsi="Arial Narrow"/>
        </w:rPr>
        <w:t>E</w:t>
      </w:r>
      <w:r w:rsidR="00506935" w:rsidRPr="00714611">
        <w:rPr>
          <w:rFonts w:ascii="Arial Narrow" w:hAnsi="Arial Narrow"/>
        </w:rPr>
        <w:t>OSB Yönetim Kurulu tarafından belirlenir.</w:t>
      </w:r>
      <w:r w:rsidR="00506935">
        <w:rPr>
          <w:rFonts w:ascii="Arial Narrow" w:hAnsi="Arial Narrow"/>
        </w:rPr>
        <w:t xml:space="preserve"> İş bu</w:t>
      </w:r>
      <w:r w:rsidR="00506935" w:rsidRPr="006A3B40">
        <w:rPr>
          <w:rFonts w:ascii="Arial Narrow" w:hAnsi="Arial Narrow"/>
        </w:rPr>
        <w:t xml:space="preserve"> sözleşmeye konu parselin peşin geçici tahsis birim </w:t>
      </w:r>
      <w:r w:rsidR="00506935" w:rsidRPr="008A4C51">
        <w:rPr>
          <w:rFonts w:ascii="Arial Narrow" w:hAnsi="Arial Narrow"/>
        </w:rPr>
        <w:t xml:space="preserve">fiyatı </w:t>
      </w:r>
      <w:r w:rsidR="00C73DD3">
        <w:rPr>
          <w:rFonts w:ascii="Arial Narrow" w:hAnsi="Arial Narrow"/>
        </w:rPr>
        <w:t>…….</w:t>
      </w:r>
      <w:r w:rsidR="00B74BF2">
        <w:rPr>
          <w:rFonts w:ascii="Arial Narrow" w:hAnsi="Arial Narrow"/>
        </w:rPr>
        <w:t xml:space="preserve"> </w:t>
      </w:r>
      <w:r w:rsidR="00506935" w:rsidRPr="006A3B40">
        <w:rPr>
          <w:rFonts w:ascii="Arial Narrow" w:hAnsi="Arial Narrow"/>
        </w:rPr>
        <w:t>-TL/m</w:t>
      </w:r>
      <w:r w:rsidR="00506935" w:rsidRPr="006A3B40">
        <w:rPr>
          <w:rFonts w:ascii="Arial Narrow" w:hAnsi="Arial Narrow"/>
          <w:vertAlign w:val="superscript"/>
        </w:rPr>
        <w:t>2</w:t>
      </w:r>
      <w:r w:rsidR="00506935" w:rsidRPr="006A3B40">
        <w:rPr>
          <w:rFonts w:ascii="Arial Narrow" w:hAnsi="Arial Narrow"/>
        </w:rPr>
        <w:t xml:space="preserve">’dir. </w:t>
      </w:r>
    </w:p>
    <w:p w:rsidR="00506935" w:rsidRDefault="00506935" w:rsidP="00837AEA">
      <w:pPr>
        <w:tabs>
          <w:tab w:val="left" w:pos="-284"/>
        </w:tabs>
        <w:ind w:left="-567" w:right="-567"/>
        <w:jc w:val="both"/>
        <w:rPr>
          <w:rFonts w:ascii="Arial Narrow" w:hAnsi="Arial Narrow"/>
        </w:rPr>
      </w:pPr>
      <w:r w:rsidRPr="006A3B40">
        <w:rPr>
          <w:rFonts w:ascii="Arial Narrow" w:hAnsi="Arial Narrow"/>
        </w:rPr>
        <w:t>Bölgenin bütün yatırım, kamulaştırma ve bölgenin diğer tüm masrafları keşif bedeli üzerinden tahmini olarak alındığından, genişlemeleri ile birlikte bölgenin kuruluşu</w:t>
      </w:r>
      <w:r>
        <w:rPr>
          <w:rFonts w:ascii="Arial Narrow" w:hAnsi="Arial Narrow"/>
        </w:rPr>
        <w:t>, alt yapı yatırımları</w:t>
      </w:r>
      <w:r w:rsidRPr="006A3B40">
        <w:rPr>
          <w:rFonts w:ascii="Arial Narrow" w:hAnsi="Arial Narrow"/>
        </w:rPr>
        <w:t xml:space="preserve"> tamamlandığında tüm bu ve benzeri harcamalar firmanın parsel büyüklüğü nispetince hissesine düşen oranda ve hesap edilecek miktarda tahsis bedeline dahi</w:t>
      </w:r>
      <w:r>
        <w:rPr>
          <w:rFonts w:ascii="Arial Narrow" w:hAnsi="Arial Narrow"/>
        </w:rPr>
        <w:t>l edilecek ve söz konusu PARSEL’</w:t>
      </w:r>
      <w:r w:rsidRPr="006A3B40">
        <w:rPr>
          <w:rFonts w:ascii="Arial Narrow" w:hAnsi="Arial Narrow"/>
        </w:rPr>
        <w:t>in kesin tahsis bedeli oluşturulacaktır</w:t>
      </w:r>
      <w:r>
        <w:rPr>
          <w:rFonts w:ascii="Arial Narrow" w:hAnsi="Arial Narrow"/>
        </w:rPr>
        <w:t>.</w:t>
      </w:r>
    </w:p>
    <w:p w:rsidR="00506935" w:rsidRDefault="00002FB6" w:rsidP="00837AEA">
      <w:pPr>
        <w:tabs>
          <w:tab w:val="left" w:pos="-284"/>
        </w:tabs>
        <w:ind w:left="-567" w:right="-567"/>
        <w:jc w:val="both"/>
        <w:rPr>
          <w:rFonts w:ascii="Arial Narrow" w:hAnsi="Arial Narrow"/>
        </w:rPr>
      </w:pPr>
      <w:r>
        <w:rPr>
          <w:rFonts w:ascii="Arial Narrow" w:hAnsi="Arial Narrow"/>
        </w:rPr>
        <w:tab/>
      </w:r>
      <w:r w:rsidR="00506935" w:rsidRPr="00A56BC9">
        <w:rPr>
          <w:rFonts w:ascii="Arial Narrow" w:hAnsi="Arial Narrow"/>
        </w:rPr>
        <w:t>Firma bölgenin atık su arıtma tesisinin ilk yatırım ve işletme bedeline, yönetmelik esaslarına göre katılacaktır.</w:t>
      </w:r>
    </w:p>
    <w:p w:rsidR="00506935" w:rsidRDefault="00506935" w:rsidP="00837AEA">
      <w:pPr>
        <w:pStyle w:val="ListeParagraf"/>
        <w:numPr>
          <w:ilvl w:val="0"/>
          <w:numId w:val="3"/>
        </w:numPr>
        <w:tabs>
          <w:tab w:val="left" w:pos="-284"/>
        </w:tabs>
        <w:spacing w:before="240"/>
        <w:ind w:left="-567" w:right="-567" w:firstLine="0"/>
        <w:contextualSpacing w:val="0"/>
        <w:rPr>
          <w:rStyle w:val="Gl"/>
          <w:rFonts w:ascii="Arial Narrow" w:hAnsi="Arial Narrow"/>
          <w:sz w:val="24"/>
        </w:rPr>
      </w:pPr>
      <w:r w:rsidRPr="00A56BC9">
        <w:rPr>
          <w:rStyle w:val="Gl"/>
          <w:rFonts w:ascii="Arial Narrow" w:hAnsi="Arial Narrow"/>
          <w:sz w:val="24"/>
        </w:rPr>
        <w:t>ÖDEME ŞEKLİ</w:t>
      </w:r>
    </w:p>
    <w:p w:rsidR="00506935" w:rsidRDefault="00506935" w:rsidP="00837AEA">
      <w:pPr>
        <w:pStyle w:val="ListeParagraf"/>
        <w:numPr>
          <w:ilvl w:val="1"/>
          <w:numId w:val="3"/>
        </w:numPr>
        <w:tabs>
          <w:tab w:val="left" w:pos="-284"/>
        </w:tabs>
        <w:spacing w:before="160"/>
        <w:ind w:left="-567" w:right="-567" w:firstLine="0"/>
        <w:rPr>
          <w:rStyle w:val="Gl"/>
          <w:rFonts w:ascii="Arial Narrow" w:hAnsi="Arial Narrow"/>
          <w:sz w:val="24"/>
        </w:rPr>
      </w:pPr>
      <w:r>
        <w:rPr>
          <w:rStyle w:val="Gl"/>
          <w:rFonts w:ascii="Arial Narrow" w:hAnsi="Arial Narrow"/>
          <w:sz w:val="24"/>
        </w:rPr>
        <w:t>PEŞİN ÖDEME</w:t>
      </w:r>
    </w:p>
    <w:p w:rsidR="00506935" w:rsidRDefault="00002FB6" w:rsidP="00837AEA">
      <w:pPr>
        <w:tabs>
          <w:tab w:val="left" w:pos="-284"/>
        </w:tabs>
        <w:ind w:left="-567" w:right="-567"/>
        <w:jc w:val="both"/>
        <w:rPr>
          <w:rFonts w:ascii="Arial Narrow" w:hAnsi="Arial Narrow"/>
        </w:rPr>
      </w:pPr>
      <w:r>
        <w:rPr>
          <w:rFonts w:ascii="Arial Narrow" w:hAnsi="Arial Narrow"/>
        </w:rPr>
        <w:tab/>
      </w:r>
      <w:r w:rsidR="00506935">
        <w:rPr>
          <w:rFonts w:ascii="Arial Narrow" w:hAnsi="Arial Narrow"/>
        </w:rPr>
        <w:t>Y</w:t>
      </w:r>
      <w:r w:rsidR="00506935" w:rsidRPr="009108C4">
        <w:rPr>
          <w:rFonts w:ascii="Arial Narrow" w:hAnsi="Arial Narrow"/>
        </w:rPr>
        <w:t xml:space="preserve">eri ve yüzölçümü </w:t>
      </w:r>
      <w:r w:rsidR="00506935">
        <w:rPr>
          <w:rFonts w:ascii="Arial Narrow" w:hAnsi="Arial Narrow"/>
        </w:rPr>
        <w:t>3’ncü maddede</w:t>
      </w:r>
      <w:r w:rsidR="00506935" w:rsidRPr="009108C4">
        <w:rPr>
          <w:rFonts w:ascii="Arial Narrow" w:hAnsi="Arial Narrow"/>
        </w:rPr>
        <w:t xml:space="preserve"> belirtilen PARSEL’in tahsis bedelinin tamamının peşin olarak ödenmesi</w:t>
      </w:r>
      <w:r w:rsidR="00506935">
        <w:rPr>
          <w:rFonts w:ascii="Arial Narrow" w:hAnsi="Arial Narrow"/>
        </w:rPr>
        <w:t>nin</w:t>
      </w:r>
      <w:r w:rsidR="00506935" w:rsidRPr="009108C4">
        <w:rPr>
          <w:rFonts w:ascii="Arial Narrow" w:hAnsi="Arial Narrow"/>
        </w:rPr>
        <w:t xml:space="preserve"> tercih edilmesi durumun</w:t>
      </w:r>
      <w:r w:rsidR="00506935">
        <w:rPr>
          <w:rFonts w:ascii="Arial Narrow" w:hAnsi="Arial Narrow"/>
        </w:rPr>
        <w:t xml:space="preserve">da iş bu sözleşmenin ekinde </w:t>
      </w:r>
      <w:r w:rsidR="00506935" w:rsidRPr="00577E0F">
        <w:rPr>
          <w:rFonts w:ascii="Arial Narrow" w:hAnsi="Arial Narrow"/>
          <w:color w:val="FF0000"/>
        </w:rPr>
        <w:t>I nolu</w:t>
      </w:r>
      <w:r w:rsidR="00506935" w:rsidRPr="009108C4">
        <w:rPr>
          <w:rFonts w:ascii="Arial Narrow" w:hAnsi="Arial Narrow"/>
        </w:rPr>
        <w:t xml:space="preserve"> Tabloda yer alan peşin ödeme p</w:t>
      </w:r>
      <w:r w:rsidR="00506935">
        <w:rPr>
          <w:rFonts w:ascii="Arial Narrow" w:hAnsi="Arial Narrow"/>
        </w:rPr>
        <w:t>lanında</w:t>
      </w:r>
      <w:r w:rsidR="00577E0F">
        <w:rPr>
          <w:rFonts w:ascii="Arial Narrow" w:hAnsi="Arial Narrow"/>
        </w:rPr>
        <w:t xml:space="preserve"> yazan bedel, FİRMA tarafından E</w:t>
      </w:r>
      <w:r w:rsidR="00506935">
        <w:rPr>
          <w:rFonts w:ascii="Arial Narrow" w:hAnsi="Arial Narrow"/>
        </w:rPr>
        <w:t>OSB’</w:t>
      </w:r>
      <w:r w:rsidR="00B74BF2">
        <w:rPr>
          <w:rFonts w:ascii="Arial Narrow" w:hAnsi="Arial Narrow"/>
        </w:rPr>
        <w:t>ni</w:t>
      </w:r>
      <w:r w:rsidR="00506935">
        <w:rPr>
          <w:rFonts w:ascii="Arial Narrow" w:hAnsi="Arial Narrow"/>
        </w:rPr>
        <w:t>n banka</w:t>
      </w:r>
      <w:r w:rsidR="00506935" w:rsidRPr="009108C4">
        <w:rPr>
          <w:rFonts w:ascii="Arial Narrow" w:hAnsi="Arial Narrow"/>
        </w:rPr>
        <w:t xml:space="preserve"> hesa</w:t>
      </w:r>
      <w:r w:rsidR="00506935">
        <w:rPr>
          <w:rFonts w:ascii="Arial Narrow" w:hAnsi="Arial Narrow"/>
        </w:rPr>
        <w:t>plarına</w:t>
      </w:r>
      <w:r w:rsidR="00506935" w:rsidRPr="009108C4">
        <w:rPr>
          <w:rFonts w:ascii="Arial Narrow" w:hAnsi="Arial Narrow"/>
        </w:rPr>
        <w:t xml:space="preserve"> defaten yatırılacaktır</w:t>
      </w:r>
      <w:r w:rsidR="00506935">
        <w:rPr>
          <w:rFonts w:ascii="Arial Narrow" w:hAnsi="Arial Narrow"/>
        </w:rPr>
        <w:t>.</w:t>
      </w:r>
    </w:p>
    <w:p w:rsidR="00506935" w:rsidRDefault="00506935" w:rsidP="00837AEA">
      <w:pPr>
        <w:pStyle w:val="ListeParagraf"/>
        <w:numPr>
          <w:ilvl w:val="1"/>
          <w:numId w:val="3"/>
        </w:numPr>
        <w:tabs>
          <w:tab w:val="left" w:pos="-284"/>
        </w:tabs>
        <w:spacing w:before="160"/>
        <w:ind w:left="-567" w:right="-567" w:firstLine="0"/>
        <w:rPr>
          <w:rStyle w:val="Gl"/>
          <w:rFonts w:ascii="Arial Narrow" w:hAnsi="Arial Narrow"/>
          <w:sz w:val="24"/>
        </w:rPr>
      </w:pPr>
      <w:r>
        <w:rPr>
          <w:rStyle w:val="Gl"/>
          <w:rFonts w:ascii="Arial Narrow" w:hAnsi="Arial Narrow"/>
          <w:sz w:val="24"/>
        </w:rPr>
        <w:t>VADELİ ÖDEME</w:t>
      </w:r>
    </w:p>
    <w:p w:rsidR="00506935" w:rsidRDefault="00002FB6" w:rsidP="00837AEA">
      <w:pPr>
        <w:tabs>
          <w:tab w:val="left" w:pos="-284"/>
        </w:tabs>
        <w:ind w:left="-567" w:right="-567"/>
        <w:jc w:val="both"/>
        <w:rPr>
          <w:rFonts w:ascii="Arial Narrow" w:hAnsi="Arial Narrow"/>
        </w:rPr>
      </w:pPr>
      <w:r>
        <w:rPr>
          <w:rFonts w:ascii="Arial Narrow" w:hAnsi="Arial Narrow"/>
        </w:rPr>
        <w:tab/>
      </w:r>
      <w:r w:rsidR="00506935">
        <w:rPr>
          <w:rFonts w:ascii="Arial Narrow" w:hAnsi="Arial Narrow"/>
        </w:rPr>
        <w:t>Y</w:t>
      </w:r>
      <w:r w:rsidR="00506935" w:rsidRPr="009108C4">
        <w:rPr>
          <w:rFonts w:ascii="Arial Narrow" w:hAnsi="Arial Narrow"/>
        </w:rPr>
        <w:t xml:space="preserve">eri ve yüzölçümü yukarıda belirtilen PARSEL’in </w:t>
      </w:r>
      <w:r w:rsidR="00506935">
        <w:rPr>
          <w:rFonts w:ascii="Arial Narrow" w:hAnsi="Arial Narrow"/>
        </w:rPr>
        <w:t>t</w:t>
      </w:r>
      <w:r w:rsidR="00506935" w:rsidRPr="00CF0466">
        <w:rPr>
          <w:rFonts w:ascii="Arial Narrow" w:hAnsi="Arial Narrow"/>
        </w:rPr>
        <w:t xml:space="preserve">ahsis bedelinin VADELİ olarak ödenmesinin tercih edilmesi durumunda ise </w:t>
      </w:r>
      <w:r w:rsidR="00506935">
        <w:rPr>
          <w:rFonts w:ascii="Arial Narrow" w:hAnsi="Arial Narrow"/>
        </w:rPr>
        <w:t xml:space="preserve">iş bu sözleşmenin ekinde </w:t>
      </w:r>
      <w:r w:rsidR="00506935" w:rsidRPr="00577E0F">
        <w:rPr>
          <w:rFonts w:ascii="Arial Narrow" w:hAnsi="Arial Narrow"/>
          <w:color w:val="FF0000"/>
        </w:rPr>
        <w:t>II nolu</w:t>
      </w:r>
      <w:r w:rsidR="00506935" w:rsidRPr="009108C4">
        <w:rPr>
          <w:rFonts w:ascii="Arial Narrow" w:hAnsi="Arial Narrow"/>
        </w:rPr>
        <w:t xml:space="preserve"> Tabloda yer alan </w:t>
      </w:r>
      <w:r w:rsidR="00506935" w:rsidRPr="00430C73">
        <w:rPr>
          <w:rFonts w:ascii="Arial Narrow" w:hAnsi="Arial Narrow"/>
        </w:rPr>
        <w:t xml:space="preserve">toplam tahsis bedelinin </w:t>
      </w:r>
      <w:r w:rsidR="0063361C">
        <w:rPr>
          <w:rFonts w:ascii="Arial Narrow" w:hAnsi="Arial Narrow"/>
        </w:rPr>
        <w:t>% 50’s</w:t>
      </w:r>
      <w:r w:rsidR="00506935" w:rsidRPr="008A4C51">
        <w:rPr>
          <w:rFonts w:ascii="Arial Narrow" w:hAnsi="Arial Narrow"/>
        </w:rPr>
        <w:t>i, FİRMA</w:t>
      </w:r>
      <w:r w:rsidR="00506935" w:rsidRPr="00430C73">
        <w:rPr>
          <w:rFonts w:ascii="Arial Narrow" w:hAnsi="Arial Narrow"/>
        </w:rPr>
        <w:t xml:space="preserve"> tarafından </w:t>
      </w:r>
      <w:r w:rsidR="0063361C">
        <w:rPr>
          <w:rFonts w:ascii="Arial Narrow" w:hAnsi="Arial Narrow"/>
        </w:rPr>
        <w:t xml:space="preserve">EOSB’nin </w:t>
      </w:r>
      <w:r w:rsidR="00506935">
        <w:rPr>
          <w:rFonts w:ascii="Arial Narrow" w:hAnsi="Arial Narrow"/>
        </w:rPr>
        <w:t xml:space="preserve">banka hesaplarına </w:t>
      </w:r>
      <w:r w:rsidR="00506935" w:rsidRPr="00430C73">
        <w:rPr>
          <w:rFonts w:ascii="Arial Narrow" w:hAnsi="Arial Narrow"/>
        </w:rPr>
        <w:t xml:space="preserve">defaten </w:t>
      </w:r>
      <w:r w:rsidR="00506935">
        <w:rPr>
          <w:rFonts w:ascii="Arial Narrow" w:hAnsi="Arial Narrow"/>
        </w:rPr>
        <w:t xml:space="preserve">yatırılacak ve </w:t>
      </w:r>
      <w:r w:rsidR="00674E44">
        <w:rPr>
          <w:rFonts w:ascii="Arial Narrow" w:hAnsi="Arial Narrow"/>
        </w:rPr>
        <w:t>b</w:t>
      </w:r>
      <w:r w:rsidR="00506935">
        <w:rPr>
          <w:rFonts w:ascii="Arial Narrow" w:hAnsi="Arial Narrow"/>
        </w:rPr>
        <w:t xml:space="preserve">akiye kalan % </w:t>
      </w:r>
      <w:r w:rsidR="0063361C">
        <w:rPr>
          <w:rFonts w:ascii="Arial Narrow" w:hAnsi="Arial Narrow"/>
        </w:rPr>
        <w:t>5</w:t>
      </w:r>
      <w:r w:rsidR="00506935">
        <w:rPr>
          <w:rFonts w:ascii="Arial Narrow" w:hAnsi="Arial Narrow"/>
        </w:rPr>
        <w:t>0</w:t>
      </w:r>
      <w:r w:rsidR="00506935" w:rsidRPr="008A4C51">
        <w:rPr>
          <w:rFonts w:ascii="Arial Narrow" w:hAnsi="Arial Narrow"/>
        </w:rPr>
        <w:t xml:space="preserve">’lik kısım </w:t>
      </w:r>
      <w:r w:rsidR="0063361C">
        <w:rPr>
          <w:rFonts w:ascii="Arial Narrow" w:hAnsi="Arial Narrow"/>
        </w:rPr>
        <w:t>24</w:t>
      </w:r>
      <w:r w:rsidR="00506935">
        <w:rPr>
          <w:rFonts w:ascii="Arial Narrow" w:hAnsi="Arial Narrow"/>
        </w:rPr>
        <w:t xml:space="preserve"> </w:t>
      </w:r>
      <w:r w:rsidR="00506935" w:rsidRPr="008A4C51">
        <w:rPr>
          <w:rFonts w:ascii="Arial Narrow" w:hAnsi="Arial Narrow"/>
        </w:rPr>
        <w:t xml:space="preserve">eşit taksit halinde, </w:t>
      </w:r>
      <w:r w:rsidR="0063361C">
        <w:rPr>
          <w:rFonts w:ascii="Arial Narrow" w:hAnsi="Arial Narrow"/>
        </w:rPr>
        <w:t>2</w:t>
      </w:r>
      <w:r w:rsidR="00506935" w:rsidRPr="008A4C51">
        <w:rPr>
          <w:rFonts w:ascii="Arial Narrow" w:hAnsi="Arial Narrow"/>
        </w:rPr>
        <w:t xml:space="preserve"> yılda ödenecektir. FİRMA </w:t>
      </w:r>
      <w:r w:rsidR="00506935" w:rsidRPr="00577E0F">
        <w:rPr>
          <w:rFonts w:ascii="Arial Narrow" w:hAnsi="Arial Narrow"/>
          <w:color w:val="FF0000"/>
        </w:rPr>
        <w:t>II nolu</w:t>
      </w:r>
      <w:r w:rsidR="00506935" w:rsidRPr="008A4C51">
        <w:rPr>
          <w:rFonts w:ascii="Arial Narrow" w:hAnsi="Arial Narrow"/>
        </w:rPr>
        <w:t xml:space="preserve"> tabloda yer alan ödeme planındaki taksit</w:t>
      </w:r>
      <w:r w:rsidR="00506935" w:rsidRPr="008B6589">
        <w:rPr>
          <w:rFonts w:ascii="Arial Narrow" w:hAnsi="Arial Narrow"/>
        </w:rPr>
        <w:t>leri gösteren tutarlar i</w:t>
      </w:r>
      <w:r w:rsidR="00577E0F">
        <w:rPr>
          <w:rFonts w:ascii="Arial Narrow" w:hAnsi="Arial Narrow"/>
        </w:rPr>
        <w:t>çin firma çeklerini düzenleyip EOSB’ye</w:t>
      </w:r>
      <w:r w:rsidR="00506935" w:rsidRPr="008B6589">
        <w:rPr>
          <w:rFonts w:ascii="Arial Narrow" w:hAnsi="Arial Narrow"/>
        </w:rPr>
        <w:t xml:space="preserve"> vermek zorundadır.</w:t>
      </w:r>
    </w:p>
    <w:p w:rsidR="003F3C6E" w:rsidRDefault="003F3C6E" w:rsidP="00837AEA">
      <w:pPr>
        <w:tabs>
          <w:tab w:val="left" w:pos="-284"/>
        </w:tabs>
        <w:ind w:left="-567" w:right="-567"/>
        <w:jc w:val="both"/>
        <w:rPr>
          <w:rFonts w:ascii="Arial Narrow" w:hAnsi="Arial Narrow"/>
        </w:rPr>
      </w:pPr>
    </w:p>
    <w:p w:rsidR="00911FFB" w:rsidRDefault="00911FFB" w:rsidP="00837AEA">
      <w:pPr>
        <w:tabs>
          <w:tab w:val="left" w:pos="-284"/>
        </w:tabs>
        <w:ind w:left="-567" w:right="-567"/>
        <w:jc w:val="both"/>
        <w:rPr>
          <w:rFonts w:ascii="Arial Narrow" w:hAnsi="Arial Narrow"/>
        </w:rPr>
      </w:pPr>
    </w:p>
    <w:p w:rsidR="00CC0504" w:rsidRDefault="00CC0504" w:rsidP="00837AEA">
      <w:pPr>
        <w:tabs>
          <w:tab w:val="left" w:pos="-284"/>
        </w:tabs>
        <w:ind w:left="-567" w:right="-567"/>
        <w:jc w:val="both"/>
        <w:rPr>
          <w:rFonts w:ascii="Arial Narrow" w:hAnsi="Arial Narrow"/>
        </w:rPr>
      </w:pPr>
    </w:p>
    <w:p w:rsidR="00506935" w:rsidRDefault="00506935" w:rsidP="00837AEA">
      <w:pPr>
        <w:pStyle w:val="ListeParagraf"/>
        <w:numPr>
          <w:ilvl w:val="1"/>
          <w:numId w:val="3"/>
        </w:numPr>
        <w:spacing w:before="240"/>
        <w:ind w:left="-567" w:right="-567" w:firstLine="0"/>
        <w:rPr>
          <w:rStyle w:val="Gl"/>
          <w:rFonts w:ascii="Arial Narrow" w:hAnsi="Arial Narrow"/>
          <w:sz w:val="24"/>
        </w:rPr>
      </w:pPr>
      <w:r>
        <w:rPr>
          <w:rStyle w:val="Gl"/>
          <w:rFonts w:ascii="Arial Narrow" w:hAnsi="Arial Narrow"/>
          <w:sz w:val="24"/>
        </w:rPr>
        <w:t>GEÇERLİLİK</w:t>
      </w:r>
    </w:p>
    <w:p w:rsidR="00506935" w:rsidRDefault="00506935" w:rsidP="00002FB6">
      <w:pPr>
        <w:ind w:left="-567" w:right="-567" w:firstLine="283"/>
        <w:jc w:val="both"/>
        <w:rPr>
          <w:rFonts w:ascii="Arial Narrow" w:hAnsi="Arial Narrow"/>
        </w:rPr>
      </w:pPr>
      <w:r>
        <w:rPr>
          <w:rFonts w:ascii="Arial Narrow" w:hAnsi="Arial Narrow"/>
        </w:rPr>
        <w:lastRenderedPageBreak/>
        <w:t xml:space="preserve">Peşin Ödeme </w:t>
      </w:r>
      <w:r w:rsidRPr="008B6589">
        <w:rPr>
          <w:rFonts w:ascii="Arial Narrow" w:hAnsi="Arial Narrow"/>
        </w:rPr>
        <w:t>Tercihinde tahsis bedeli</w:t>
      </w:r>
      <w:r w:rsidR="00577E0F">
        <w:rPr>
          <w:rFonts w:ascii="Arial Narrow" w:hAnsi="Arial Narrow"/>
        </w:rPr>
        <w:t>nin tamamının FİRMA tarafından E</w:t>
      </w:r>
      <w:r w:rsidRPr="008B6589">
        <w:rPr>
          <w:rFonts w:ascii="Arial Narrow" w:hAnsi="Arial Narrow"/>
        </w:rPr>
        <w:t>OSB’</w:t>
      </w:r>
      <w:r w:rsidR="00577E0F">
        <w:rPr>
          <w:rFonts w:ascii="Arial Narrow" w:hAnsi="Arial Narrow"/>
        </w:rPr>
        <w:t>nin</w:t>
      </w:r>
      <w:r w:rsidRPr="008B6589">
        <w:rPr>
          <w:rFonts w:ascii="Arial Narrow" w:hAnsi="Arial Narrow"/>
        </w:rPr>
        <w:t xml:space="preserve"> banka hesabına EFT/Havale yap</w:t>
      </w:r>
      <w:r>
        <w:rPr>
          <w:rFonts w:ascii="Arial Narrow" w:hAnsi="Arial Narrow"/>
        </w:rPr>
        <w:t>ıl</w:t>
      </w:r>
      <w:r w:rsidRPr="008B6589">
        <w:rPr>
          <w:rFonts w:ascii="Arial Narrow" w:hAnsi="Arial Narrow"/>
        </w:rPr>
        <w:t>ması ile sözleşme geçerlilik kazanır.</w:t>
      </w:r>
    </w:p>
    <w:p w:rsidR="00506935" w:rsidRDefault="00506935" w:rsidP="00002FB6">
      <w:pPr>
        <w:ind w:left="-567" w:right="-567" w:firstLine="283"/>
        <w:jc w:val="both"/>
        <w:rPr>
          <w:rFonts w:ascii="Arial Narrow" w:hAnsi="Arial Narrow"/>
        </w:rPr>
      </w:pPr>
      <w:r>
        <w:rPr>
          <w:rFonts w:ascii="Arial Narrow" w:hAnsi="Arial Narrow"/>
        </w:rPr>
        <w:t xml:space="preserve">Vadeli Ödeme Tercihinde ise % </w:t>
      </w:r>
      <w:r w:rsidR="0063361C">
        <w:rPr>
          <w:rFonts w:ascii="Arial Narrow" w:hAnsi="Arial Narrow"/>
        </w:rPr>
        <w:t>5</w:t>
      </w:r>
      <w:r>
        <w:rPr>
          <w:rFonts w:ascii="Arial Narrow" w:hAnsi="Arial Narrow"/>
        </w:rPr>
        <w:t>0</w:t>
      </w:r>
      <w:r w:rsidRPr="000B2495">
        <w:rPr>
          <w:rFonts w:ascii="Arial Narrow" w:hAnsi="Arial Narrow"/>
        </w:rPr>
        <w:t>’lik</w:t>
      </w:r>
      <w:r w:rsidR="00577E0F">
        <w:rPr>
          <w:rFonts w:ascii="Arial Narrow" w:hAnsi="Arial Narrow"/>
        </w:rPr>
        <w:t xml:space="preserve"> peşinatın FİRMA tarafından E</w:t>
      </w:r>
      <w:r w:rsidRPr="008B6589">
        <w:rPr>
          <w:rFonts w:ascii="Arial Narrow" w:hAnsi="Arial Narrow"/>
        </w:rPr>
        <w:t>OSB’</w:t>
      </w:r>
      <w:r w:rsidR="00577E0F">
        <w:rPr>
          <w:rFonts w:ascii="Arial Narrow" w:hAnsi="Arial Narrow"/>
        </w:rPr>
        <w:t>ni</w:t>
      </w:r>
      <w:r>
        <w:rPr>
          <w:rFonts w:ascii="Arial Narrow" w:hAnsi="Arial Narrow"/>
        </w:rPr>
        <w:t>n</w:t>
      </w:r>
      <w:r w:rsidRPr="008B6589">
        <w:rPr>
          <w:rFonts w:ascii="Arial Narrow" w:hAnsi="Arial Narrow"/>
        </w:rPr>
        <w:t xml:space="preserve"> banka hesabına EFT/Havale yap</w:t>
      </w:r>
      <w:r>
        <w:rPr>
          <w:rFonts w:ascii="Arial Narrow" w:hAnsi="Arial Narrow"/>
        </w:rPr>
        <w:t>ıl</w:t>
      </w:r>
      <w:r w:rsidRPr="008B6589">
        <w:rPr>
          <w:rFonts w:ascii="Arial Narrow" w:hAnsi="Arial Narrow"/>
        </w:rPr>
        <w:t>ması ve II Nolu Tabloda vadesi ve miktarları yazılı firm</w:t>
      </w:r>
      <w:r>
        <w:rPr>
          <w:rFonts w:ascii="Arial Narrow" w:hAnsi="Arial Narrow"/>
        </w:rPr>
        <w:t xml:space="preserve">a çeklerinin düzenlenerek </w:t>
      </w:r>
      <w:r w:rsidR="00577E0F">
        <w:rPr>
          <w:rFonts w:ascii="Arial Narrow" w:hAnsi="Arial Narrow"/>
        </w:rPr>
        <w:t>E</w:t>
      </w:r>
      <w:r>
        <w:rPr>
          <w:rFonts w:ascii="Arial Narrow" w:hAnsi="Arial Narrow"/>
        </w:rPr>
        <w:t>OSB’</w:t>
      </w:r>
      <w:r w:rsidR="00577E0F">
        <w:rPr>
          <w:rFonts w:ascii="Arial Narrow" w:hAnsi="Arial Narrow"/>
        </w:rPr>
        <w:t>ye</w:t>
      </w:r>
      <w:r w:rsidRPr="008B6589">
        <w:rPr>
          <w:rFonts w:ascii="Arial Narrow" w:hAnsi="Arial Narrow"/>
        </w:rPr>
        <w:t xml:space="preserve"> teslim edilmesi ile sözleşme geçerlilik kazanır. Taraflar sözleşme ekinde yer alan ve sözleşmenin ayrılmaz parçası olan ödeme planını aynen kabul etmişlerdir.</w:t>
      </w:r>
    </w:p>
    <w:p w:rsidR="00506935" w:rsidRDefault="00156178" w:rsidP="00837AEA">
      <w:pPr>
        <w:pStyle w:val="ListeParagraf"/>
        <w:numPr>
          <w:ilvl w:val="1"/>
          <w:numId w:val="3"/>
        </w:numPr>
        <w:spacing w:before="240"/>
        <w:ind w:left="-567" w:right="-567" w:firstLine="0"/>
        <w:rPr>
          <w:rStyle w:val="Gl"/>
          <w:rFonts w:ascii="Arial Narrow" w:hAnsi="Arial Narrow"/>
          <w:sz w:val="24"/>
        </w:rPr>
      </w:pPr>
      <w:r>
        <w:rPr>
          <w:rStyle w:val="Gl"/>
          <w:rFonts w:ascii="Arial Narrow" w:hAnsi="Arial Narrow"/>
          <w:sz w:val="24"/>
        </w:rPr>
        <w:t>ÖDEMELERİN</w:t>
      </w:r>
      <w:r w:rsidR="00506935">
        <w:rPr>
          <w:rStyle w:val="Gl"/>
          <w:rFonts w:ascii="Arial Narrow" w:hAnsi="Arial Narrow"/>
          <w:sz w:val="24"/>
        </w:rPr>
        <w:t xml:space="preserve"> ZAMANINDA </w:t>
      </w:r>
      <w:r>
        <w:rPr>
          <w:rStyle w:val="Gl"/>
          <w:rFonts w:ascii="Arial Narrow" w:hAnsi="Arial Narrow"/>
          <w:sz w:val="24"/>
        </w:rPr>
        <w:t>YAPILMAMASI</w:t>
      </w:r>
    </w:p>
    <w:p w:rsidR="00506935" w:rsidRDefault="00156178" w:rsidP="00002FB6">
      <w:pPr>
        <w:ind w:left="-567" w:right="-567" w:firstLine="283"/>
        <w:jc w:val="both"/>
        <w:rPr>
          <w:rFonts w:ascii="Arial Narrow" w:hAnsi="Arial Narrow"/>
        </w:rPr>
      </w:pPr>
      <w:r>
        <w:rPr>
          <w:rFonts w:ascii="Arial Narrow" w:hAnsi="Arial Narrow"/>
        </w:rPr>
        <w:t xml:space="preserve">Ödemeler </w:t>
      </w:r>
      <w:r w:rsidR="00506935">
        <w:rPr>
          <w:rFonts w:ascii="Arial Narrow" w:hAnsi="Arial Narrow"/>
        </w:rPr>
        <w:t xml:space="preserve">vadesinde </w:t>
      </w:r>
      <w:r>
        <w:rPr>
          <w:rFonts w:ascii="Arial Narrow" w:hAnsi="Arial Narrow"/>
        </w:rPr>
        <w:t>yapılmadığı</w:t>
      </w:r>
      <w:r w:rsidR="00506935">
        <w:rPr>
          <w:rFonts w:ascii="Arial Narrow" w:hAnsi="Arial Narrow"/>
        </w:rPr>
        <w:t xml:space="preserve"> takdirde Yönetmeliğin </w:t>
      </w:r>
      <w:r w:rsidR="00C661D4">
        <w:rPr>
          <w:rFonts w:ascii="Arial Narrow" w:hAnsi="Arial Narrow"/>
        </w:rPr>
        <w:t>59</w:t>
      </w:r>
      <w:r w:rsidR="00506935">
        <w:rPr>
          <w:rFonts w:ascii="Arial Narrow" w:hAnsi="Arial Narrow"/>
        </w:rPr>
        <w:t>.Maddesi hükümleri uygulanır.</w:t>
      </w:r>
    </w:p>
    <w:p w:rsidR="00506935" w:rsidRDefault="00F36381" w:rsidP="00837AEA">
      <w:pPr>
        <w:ind w:left="-567" w:right="-567"/>
        <w:jc w:val="both"/>
        <w:rPr>
          <w:rFonts w:ascii="Arial Narrow" w:hAnsi="Arial Narrow"/>
        </w:rPr>
      </w:pPr>
      <w:r>
        <w:rPr>
          <w:rFonts w:ascii="Arial Narrow" w:hAnsi="Arial Narrow"/>
        </w:rPr>
        <w:t xml:space="preserve"> </w:t>
      </w:r>
      <w:r w:rsidR="00506935" w:rsidRPr="007C212B">
        <w:rPr>
          <w:rFonts w:ascii="Arial Narrow" w:hAnsi="Arial Narrow"/>
        </w:rPr>
        <w:t>(1)</w:t>
      </w:r>
      <w:r w:rsidR="00156178" w:rsidRPr="00156178">
        <w:t xml:space="preserve"> </w:t>
      </w:r>
      <w:r w:rsidR="00156178" w:rsidRPr="00156178">
        <w:rPr>
          <w:rFonts w:ascii="Arial Narrow" w:hAnsi="Arial Narrow"/>
        </w:rPr>
        <w:t xml:space="preserve">Ödemeler vadesinde yapılmadığı takdirde, gecikme süresi için, ödenmeyen tutara, </w:t>
      </w:r>
      <w:r w:rsidR="00674E44">
        <w:rPr>
          <w:rFonts w:ascii="Arial Narrow" w:hAnsi="Arial Narrow"/>
        </w:rPr>
        <w:t>6183 sayılı Kanunun 51 inci maddesinde belirtilen oran</w:t>
      </w:r>
      <w:r w:rsidR="00156178" w:rsidRPr="00156178">
        <w:rPr>
          <w:rFonts w:ascii="Arial Narrow" w:hAnsi="Arial Narrow"/>
        </w:rPr>
        <w:t>da gün esasına dayalı olarak gecikme faizi uygulanır.</w:t>
      </w:r>
    </w:p>
    <w:p w:rsidR="00156178" w:rsidRDefault="00F36381" w:rsidP="00837AEA">
      <w:pPr>
        <w:ind w:left="-567" w:right="-567"/>
        <w:jc w:val="both"/>
        <w:rPr>
          <w:rFonts w:ascii="Arial Narrow" w:hAnsi="Arial Narrow"/>
        </w:rPr>
      </w:pPr>
      <w:r w:rsidRPr="007C212B">
        <w:rPr>
          <w:rFonts w:ascii="Arial Narrow" w:hAnsi="Arial Narrow"/>
        </w:rPr>
        <w:t xml:space="preserve"> </w:t>
      </w:r>
      <w:r>
        <w:rPr>
          <w:rFonts w:ascii="Arial Narrow" w:hAnsi="Arial Narrow"/>
        </w:rPr>
        <w:t>(2</w:t>
      </w:r>
      <w:r w:rsidR="00506935" w:rsidRPr="007C212B">
        <w:rPr>
          <w:rFonts w:ascii="Arial Narrow" w:hAnsi="Arial Narrow"/>
        </w:rPr>
        <w:t xml:space="preserve">) </w:t>
      </w:r>
      <w:r w:rsidR="00156178" w:rsidRPr="00156178">
        <w:rPr>
          <w:rFonts w:ascii="Arial Narrow" w:hAnsi="Arial Narrow"/>
        </w:rPr>
        <w:t>Katılımcı, arsanın geri alınması nedeniyle hiçbir faiz ve tazminat talep edemez.</w:t>
      </w:r>
    </w:p>
    <w:p w:rsidR="00506935" w:rsidRDefault="00F36381" w:rsidP="00837AEA">
      <w:pPr>
        <w:ind w:left="-567" w:right="-567"/>
        <w:jc w:val="both"/>
        <w:rPr>
          <w:rFonts w:ascii="Arial Narrow" w:hAnsi="Arial Narrow"/>
        </w:rPr>
      </w:pPr>
      <w:r>
        <w:rPr>
          <w:rFonts w:ascii="Arial Narrow" w:hAnsi="Arial Narrow"/>
        </w:rPr>
        <w:t xml:space="preserve"> (3)</w:t>
      </w:r>
      <w:r w:rsidR="00506935" w:rsidRPr="007C212B">
        <w:rPr>
          <w:rFonts w:ascii="Arial Narrow" w:hAnsi="Arial Narrow"/>
        </w:rPr>
        <w:t xml:space="preserve"> </w:t>
      </w:r>
      <w:r w:rsidR="00156178" w:rsidRPr="00156178">
        <w:rPr>
          <w:rFonts w:ascii="Arial Narrow" w:hAnsi="Arial Narrow"/>
        </w:rPr>
        <w:t xml:space="preserve">Katılımcıdan parselin geri alınması halinde, katılımcının o ana kadar yaptığı tahsis bedeli, </w:t>
      </w:r>
      <w:r w:rsidR="00C661D4">
        <w:rPr>
          <w:rFonts w:ascii="Arial Narrow" w:hAnsi="Arial Narrow"/>
        </w:rPr>
        <w:t>62</w:t>
      </w:r>
      <w:r w:rsidR="00156178" w:rsidRPr="00156178">
        <w:rPr>
          <w:rFonts w:ascii="Arial Narrow" w:hAnsi="Arial Narrow"/>
        </w:rPr>
        <w:t xml:space="preserve"> nc</w:t>
      </w:r>
      <w:r w:rsidR="00C661D4">
        <w:rPr>
          <w:rFonts w:ascii="Arial Narrow" w:hAnsi="Arial Narrow"/>
        </w:rPr>
        <w:t>i</w:t>
      </w:r>
      <w:r w:rsidR="00156178" w:rsidRPr="00156178">
        <w:rPr>
          <w:rFonts w:ascii="Arial Narrow" w:hAnsi="Arial Narrow"/>
        </w:rPr>
        <w:t xml:space="preserve"> maddede belirlenen şekilde hesaplanır ve en geç bir yıl içinde OSB tarafından katılımcıya ödenir.</w:t>
      </w:r>
    </w:p>
    <w:p w:rsidR="00DB2713" w:rsidRDefault="00DB2713" w:rsidP="00837AEA">
      <w:pPr>
        <w:pStyle w:val="ListeParagraf"/>
        <w:numPr>
          <w:ilvl w:val="0"/>
          <w:numId w:val="3"/>
        </w:numPr>
        <w:spacing w:before="240"/>
        <w:ind w:left="-567" w:right="-567" w:firstLine="0"/>
        <w:rPr>
          <w:rStyle w:val="Gl"/>
          <w:rFonts w:ascii="Arial Narrow" w:hAnsi="Arial Narrow"/>
          <w:sz w:val="24"/>
        </w:rPr>
      </w:pPr>
      <w:r w:rsidRPr="005D25B4">
        <w:rPr>
          <w:rStyle w:val="Gl"/>
          <w:rFonts w:ascii="Arial Narrow" w:hAnsi="Arial Narrow"/>
          <w:sz w:val="24"/>
        </w:rPr>
        <w:t>İNŞAATA BAŞLAMA VE BİTİRME</w:t>
      </w:r>
    </w:p>
    <w:p w:rsidR="00DB2713" w:rsidRDefault="00DB2713" w:rsidP="00002FB6">
      <w:pPr>
        <w:ind w:left="-567" w:right="-567" w:firstLine="283"/>
        <w:jc w:val="both"/>
        <w:rPr>
          <w:rFonts w:ascii="Arial Narrow" w:hAnsi="Arial Narrow"/>
        </w:rPr>
      </w:pPr>
      <w:r w:rsidRPr="007A738D">
        <w:rPr>
          <w:rFonts w:ascii="Arial Narrow" w:hAnsi="Arial Narrow"/>
        </w:rPr>
        <w:t xml:space="preserve">Parselasyon planı değişiklikleri, kamulaştırma işlemleri, Master Plan, altyapı / üst yapı ihale süreçleri veya </w:t>
      </w:r>
      <w:r w:rsidR="00577E0F">
        <w:rPr>
          <w:rFonts w:ascii="Arial Narrow" w:hAnsi="Arial Narrow"/>
        </w:rPr>
        <w:t>E</w:t>
      </w:r>
      <w:r w:rsidRPr="007A738D">
        <w:rPr>
          <w:rFonts w:ascii="Arial Narrow" w:hAnsi="Arial Narrow"/>
        </w:rPr>
        <w:t xml:space="preserve">OSB tarafından sonradan bölgenin tamamı veya bir kısmı üzerinde yapılacak cins, tür ve alan değişiklikleri de dahil yapılacak her türlü işlemin sonucuna göre tahsis süreleri ve süreçlerinin başlangıç ve bitiş zamanları üzerinde tasarruf hakkı </w:t>
      </w:r>
      <w:r w:rsidR="00577E0F">
        <w:rPr>
          <w:rFonts w:ascii="Arial Narrow" w:hAnsi="Arial Narrow"/>
        </w:rPr>
        <w:t>E</w:t>
      </w:r>
      <w:r w:rsidRPr="007A738D">
        <w:rPr>
          <w:rFonts w:ascii="Arial Narrow" w:hAnsi="Arial Narrow"/>
        </w:rPr>
        <w:t>OSB’</w:t>
      </w:r>
      <w:r w:rsidR="00577E0F">
        <w:rPr>
          <w:rFonts w:ascii="Arial Narrow" w:hAnsi="Arial Narrow"/>
        </w:rPr>
        <w:t>ye</w:t>
      </w:r>
      <w:r w:rsidRPr="007A738D">
        <w:rPr>
          <w:rFonts w:ascii="Arial Narrow" w:hAnsi="Arial Narrow"/>
        </w:rPr>
        <w:t xml:space="preserve"> aittir.</w:t>
      </w:r>
    </w:p>
    <w:p w:rsidR="003F3C6E" w:rsidRDefault="003F3C6E" w:rsidP="003F3C6E">
      <w:pPr>
        <w:ind w:left="-567" w:right="-567" w:firstLine="283"/>
        <w:jc w:val="both"/>
        <w:rPr>
          <w:rFonts w:ascii="Arial Narrow" w:hAnsi="Arial Narrow"/>
        </w:rPr>
      </w:pPr>
      <w:r w:rsidRPr="003F3C6E">
        <w:rPr>
          <w:rFonts w:ascii="Arial Narrow" w:hAnsi="Arial Narrow"/>
        </w:rPr>
        <w:t xml:space="preserve">Sanayi parsellerinde; Yönetmeliğin </w:t>
      </w:r>
      <w:r w:rsidR="00C661D4">
        <w:rPr>
          <w:rFonts w:ascii="Arial Narrow" w:hAnsi="Arial Narrow"/>
        </w:rPr>
        <w:t>43</w:t>
      </w:r>
      <w:r w:rsidR="00592B15">
        <w:rPr>
          <w:rFonts w:ascii="Arial Narrow" w:hAnsi="Arial Narrow"/>
        </w:rPr>
        <w:t>’ncü</w:t>
      </w:r>
      <w:r w:rsidRPr="003F3C6E">
        <w:rPr>
          <w:rFonts w:ascii="Arial Narrow" w:hAnsi="Arial Narrow"/>
        </w:rPr>
        <w:t xml:space="preserve"> maddesi gereği, parsel alanının 1/4'ünden az taban alanlı proje üretilemez.</w:t>
      </w:r>
    </w:p>
    <w:p w:rsidR="00D076DF" w:rsidRPr="003F3C6E" w:rsidRDefault="00D076DF" w:rsidP="003F3C6E">
      <w:pPr>
        <w:ind w:left="-567" w:right="-567" w:firstLine="283"/>
        <w:jc w:val="both"/>
        <w:rPr>
          <w:rFonts w:ascii="Arial Narrow" w:hAnsi="Arial Narrow"/>
        </w:rPr>
      </w:pPr>
      <w:r>
        <w:rPr>
          <w:rFonts w:ascii="Arial Narrow" w:hAnsi="Arial Narrow"/>
        </w:rPr>
        <w:t xml:space="preserve">Yönetmeliğin 60.ncı maddesi aşağıdaki gibi olup, </w:t>
      </w:r>
    </w:p>
    <w:p w:rsidR="00EA39CD" w:rsidRDefault="00EA39CD" w:rsidP="00EA39CD">
      <w:pPr>
        <w:ind w:left="-567" w:right="-567" w:firstLine="283"/>
        <w:jc w:val="both"/>
        <w:rPr>
          <w:rFonts w:ascii="Arial Narrow" w:hAnsi="Arial Narrow"/>
        </w:rPr>
      </w:pPr>
      <w:r w:rsidRPr="00106604">
        <w:rPr>
          <w:rFonts w:ascii="Arial Narrow" w:hAnsi="Arial Narrow"/>
        </w:rPr>
        <w:t>MADDE 60 –(1) Tahsis edilen (Değişik ibare:RG-6/8/2019-30854)sanayi parseli ile ilgili olarak; a) Tahsis tarihinden itibaren 1 yıl içerisinde gerçekleştireceği yapıya ait projeleri OSB’ye tasdik ettirerek yapı ruhsatını</w:t>
      </w:r>
      <w:r>
        <w:rPr>
          <w:rFonts w:ascii="Arial Narrow" w:hAnsi="Arial Narrow"/>
        </w:rPr>
        <w:t xml:space="preserve"> </w:t>
      </w:r>
      <w:r w:rsidRPr="00106604">
        <w:rPr>
          <w:rFonts w:ascii="Arial Narrow" w:hAnsi="Arial Narrow"/>
        </w:rPr>
        <w:t xml:space="preserve">almayan, </w:t>
      </w:r>
    </w:p>
    <w:p w:rsidR="00EA39CD" w:rsidRDefault="00EA39CD" w:rsidP="00EA39CD">
      <w:pPr>
        <w:ind w:left="-567" w:right="-567" w:firstLine="283"/>
        <w:jc w:val="both"/>
        <w:rPr>
          <w:rFonts w:ascii="Arial Narrow" w:hAnsi="Arial Narrow"/>
        </w:rPr>
      </w:pPr>
      <w:r w:rsidRPr="00106604">
        <w:rPr>
          <w:rFonts w:ascii="Arial Narrow" w:hAnsi="Arial Narrow"/>
        </w:rPr>
        <w:t>b) Yapı ruhsatı</w:t>
      </w:r>
      <w:r>
        <w:rPr>
          <w:rFonts w:ascii="Arial Narrow" w:hAnsi="Arial Narrow"/>
        </w:rPr>
        <w:t xml:space="preserve"> </w:t>
      </w:r>
      <w:r w:rsidRPr="00106604">
        <w:rPr>
          <w:rFonts w:ascii="Arial Narrow" w:hAnsi="Arial Narrow"/>
        </w:rPr>
        <w:t>aldığı tarihten itibaren 2 yıl içinde iş yeri</w:t>
      </w:r>
      <w:r>
        <w:rPr>
          <w:rFonts w:ascii="Arial Narrow" w:hAnsi="Arial Narrow"/>
        </w:rPr>
        <w:t xml:space="preserve"> </w:t>
      </w:r>
      <w:r w:rsidRPr="00106604">
        <w:rPr>
          <w:rFonts w:ascii="Arial Narrow" w:hAnsi="Arial Narrow"/>
        </w:rPr>
        <w:t>açma ve çalışma ruhsatını</w:t>
      </w:r>
      <w:r>
        <w:rPr>
          <w:rFonts w:ascii="Arial Narrow" w:hAnsi="Arial Narrow"/>
        </w:rPr>
        <w:t xml:space="preserve"> </w:t>
      </w:r>
      <w:r w:rsidRPr="00106604">
        <w:rPr>
          <w:rFonts w:ascii="Arial Narrow" w:hAnsi="Arial Narrow"/>
        </w:rPr>
        <w:t>almayan,</w:t>
      </w:r>
    </w:p>
    <w:p w:rsidR="00EA39CD" w:rsidRDefault="00EA39CD" w:rsidP="00EA39CD">
      <w:pPr>
        <w:ind w:left="-567" w:right="-567" w:firstLine="283"/>
        <w:jc w:val="both"/>
        <w:rPr>
          <w:rFonts w:ascii="Arial Narrow" w:hAnsi="Arial Narrow"/>
        </w:rPr>
      </w:pPr>
      <w:r w:rsidRPr="00106604">
        <w:rPr>
          <w:rFonts w:ascii="Arial Narrow" w:hAnsi="Arial Narrow"/>
        </w:rPr>
        <w:t xml:space="preserve"> c) 25/11/2014 tarihli ve 29186 sayılı Resmî Gazete’de yayımlanan Çevresel Etki Değerlendirmesi Yönetmeliğine göre “ÇED Gerekli Değildir” veya “ÇED Olumlu” kararı almayan, katılımcılara yapılan tahsis, yönetim </w:t>
      </w:r>
      <w:r>
        <w:rPr>
          <w:rFonts w:ascii="Arial Narrow" w:hAnsi="Arial Narrow"/>
        </w:rPr>
        <w:t xml:space="preserve">kurulu tarafından iptal edilir. </w:t>
      </w:r>
    </w:p>
    <w:p w:rsidR="00EA39CD" w:rsidRDefault="00EA39CD" w:rsidP="00EA39CD">
      <w:pPr>
        <w:ind w:left="-567" w:right="-567" w:firstLine="283"/>
        <w:jc w:val="both"/>
        <w:rPr>
          <w:rFonts w:ascii="Arial Narrow" w:hAnsi="Arial Narrow"/>
        </w:rPr>
      </w:pPr>
      <w:r w:rsidRPr="00106604">
        <w:rPr>
          <w:rFonts w:ascii="Arial Narrow" w:hAnsi="Arial Narrow"/>
        </w:rPr>
        <w:t>2) Makul</w:t>
      </w:r>
      <w:r>
        <w:rPr>
          <w:rFonts w:ascii="Arial Narrow" w:hAnsi="Arial Narrow"/>
        </w:rPr>
        <w:t xml:space="preserve"> </w:t>
      </w:r>
      <w:r w:rsidRPr="00106604">
        <w:rPr>
          <w:rFonts w:ascii="Arial Narrow" w:hAnsi="Arial Narrow"/>
        </w:rPr>
        <w:t xml:space="preserve">sebeplerin varlığı halinde birinci fıkranın; </w:t>
      </w:r>
    </w:p>
    <w:p w:rsidR="00EA39CD" w:rsidRDefault="00EA39CD" w:rsidP="00EA39CD">
      <w:pPr>
        <w:ind w:left="-567" w:right="-567" w:firstLine="283"/>
        <w:jc w:val="both"/>
        <w:rPr>
          <w:rFonts w:ascii="Arial Narrow" w:hAnsi="Arial Narrow"/>
        </w:rPr>
      </w:pPr>
      <w:r w:rsidRPr="00106604">
        <w:rPr>
          <w:rFonts w:ascii="Arial Narrow" w:hAnsi="Arial Narrow"/>
        </w:rPr>
        <w:t>a) (a) bendinde belirtilen süre toplamda (Değişik ibare:RG-3/7/2020-31174) 1 yılı,</w:t>
      </w:r>
    </w:p>
    <w:p w:rsidR="00EA39CD" w:rsidRDefault="00EA39CD" w:rsidP="00EA39CD">
      <w:pPr>
        <w:ind w:left="-567" w:right="-567" w:firstLine="283"/>
        <w:jc w:val="both"/>
        <w:rPr>
          <w:rFonts w:ascii="Arial Narrow" w:hAnsi="Arial Narrow"/>
        </w:rPr>
      </w:pPr>
      <w:r w:rsidRPr="00106604">
        <w:rPr>
          <w:rFonts w:ascii="Arial Narrow" w:hAnsi="Arial Narrow"/>
        </w:rPr>
        <w:t xml:space="preserve"> b) (b) bendinde belirtilen süre ise toplamda 2 yılı geçmemek üzere yönetim kurulu tarafından uzatılabilir. </w:t>
      </w:r>
    </w:p>
    <w:p w:rsidR="00EA39CD" w:rsidRDefault="00EA39CD" w:rsidP="00EA39CD">
      <w:pPr>
        <w:ind w:left="-567" w:right="-567" w:firstLine="283"/>
        <w:jc w:val="both"/>
        <w:rPr>
          <w:rFonts w:ascii="Arial Narrow" w:hAnsi="Arial Narrow"/>
        </w:rPr>
      </w:pPr>
      <w:r w:rsidRPr="00106604">
        <w:rPr>
          <w:rFonts w:ascii="Arial Narrow" w:hAnsi="Arial Narrow"/>
        </w:rPr>
        <w:t>(3) İkinci fıkranın (b) bendinde belirtilen sürede de inşaata başlanmış ve (Değişik ibare:RG-16/4/2020-31101) iş yeri açma ve çalışma ruhsatı alamamış katılımcılar için ise bu süre toplamda (Değişik ibare:RG-3/7/2020-31174) 2 yılı geçmemek üzere Bakanlık tarafından uzatılabilir.</w:t>
      </w:r>
    </w:p>
    <w:p w:rsidR="003F3C6E" w:rsidRDefault="00EA39CD" w:rsidP="00EA39CD">
      <w:pPr>
        <w:ind w:left="-567" w:right="-567" w:firstLine="283"/>
        <w:jc w:val="both"/>
        <w:rPr>
          <w:rFonts w:ascii="Arial Narrow" w:hAnsi="Arial Narrow"/>
        </w:rPr>
      </w:pPr>
      <w:r w:rsidRPr="00106604">
        <w:rPr>
          <w:rFonts w:ascii="Arial Narrow" w:hAnsi="Arial Narrow"/>
        </w:rPr>
        <w:t xml:space="preserve"> (4) Bakanlığın, Avrupa Birliği ile birlikte yürüttüğü Katılım Öncesi Mali Yardım Programı kapsamındaki projeler için yapılan arsa tahsislerinde, projenin program otoritesince desteklendiğinin her yıl proje yararlanıcısı tarafından belgelenmesi şartıyla birinci fıkranın (a) bendinde belirtilen süre, OSB tarafından uzatılır. </w:t>
      </w:r>
      <w:r w:rsidRPr="003F3C6E">
        <w:rPr>
          <w:rFonts w:ascii="Arial Narrow" w:hAnsi="Arial Narrow"/>
        </w:rPr>
        <w:t xml:space="preserve">Aksi takdirde Yönetmeliğin </w:t>
      </w:r>
      <w:r>
        <w:rPr>
          <w:rFonts w:ascii="Arial Narrow" w:hAnsi="Arial Narrow"/>
        </w:rPr>
        <w:t>60’ncı</w:t>
      </w:r>
      <w:r w:rsidRPr="003F3C6E">
        <w:rPr>
          <w:rFonts w:ascii="Arial Narrow" w:hAnsi="Arial Narrow"/>
        </w:rPr>
        <w:t xml:space="preserve"> maddesi gereğince F</w:t>
      </w:r>
      <w:r>
        <w:rPr>
          <w:rFonts w:ascii="Arial Narrow" w:hAnsi="Arial Narrow"/>
        </w:rPr>
        <w:t>İRMA’ya yapılan PARSEL tahsisi E</w:t>
      </w:r>
      <w:r w:rsidRPr="003F3C6E">
        <w:rPr>
          <w:rFonts w:ascii="Arial Narrow" w:hAnsi="Arial Narrow"/>
        </w:rPr>
        <w:t>OSB tarafından iptal edilir.</w:t>
      </w:r>
      <w:r>
        <w:rPr>
          <w:rFonts w:ascii="Arial Narrow" w:hAnsi="Arial Narrow"/>
        </w:rPr>
        <w:tab/>
      </w:r>
    </w:p>
    <w:p w:rsidR="00506935" w:rsidRDefault="00506935" w:rsidP="00837AEA">
      <w:pPr>
        <w:pStyle w:val="ListeParagraf"/>
        <w:numPr>
          <w:ilvl w:val="0"/>
          <w:numId w:val="3"/>
        </w:numPr>
        <w:spacing w:before="240"/>
        <w:ind w:left="-567" w:right="-567" w:firstLine="0"/>
        <w:rPr>
          <w:rStyle w:val="Gl"/>
          <w:rFonts w:ascii="Arial Narrow" w:hAnsi="Arial Narrow"/>
          <w:sz w:val="24"/>
        </w:rPr>
      </w:pPr>
      <w:r w:rsidRPr="005D25B4">
        <w:rPr>
          <w:rStyle w:val="Gl"/>
          <w:rFonts w:ascii="Arial Narrow" w:hAnsi="Arial Narrow"/>
          <w:sz w:val="24"/>
        </w:rPr>
        <w:t>KESİN SATIŞ VE TAPU VERME</w:t>
      </w:r>
    </w:p>
    <w:p w:rsidR="00506935" w:rsidRDefault="00C43D73" w:rsidP="00002FB6">
      <w:pPr>
        <w:ind w:left="-567" w:right="-567" w:firstLine="283"/>
        <w:jc w:val="both"/>
        <w:rPr>
          <w:rFonts w:ascii="Arial Narrow" w:hAnsi="Arial Narrow"/>
        </w:rPr>
      </w:pPr>
      <w:r>
        <w:rPr>
          <w:rFonts w:ascii="Arial Narrow" w:hAnsi="Arial Narrow"/>
        </w:rPr>
        <w:t xml:space="preserve">Parsel tahsisi yapılan firmaya Yönetmeliğin 43’üncü maddesinin birinci fıkrasında aranan şartı sağlayan </w:t>
      </w:r>
      <w:r w:rsidR="00506935" w:rsidRPr="005D25B4">
        <w:rPr>
          <w:rFonts w:ascii="Arial Narrow" w:hAnsi="Arial Narrow"/>
        </w:rPr>
        <w:t>tasdikli projesine göre inşaatı</w:t>
      </w:r>
      <w:r w:rsidR="00506935">
        <w:rPr>
          <w:rFonts w:ascii="Arial Narrow" w:hAnsi="Arial Narrow"/>
        </w:rPr>
        <w:t xml:space="preserve">nı tamamlayıp </w:t>
      </w:r>
      <w:r w:rsidR="00DB2713">
        <w:rPr>
          <w:rFonts w:ascii="Arial Narrow" w:hAnsi="Arial Narrow"/>
        </w:rPr>
        <w:t>tahsis başvurusu esnasında yatırım bilgi formunda belirttiği yatırım konusunda üretime geçerek işyeri açma çalışma ruhsatı aldıktan sonra</w:t>
      </w:r>
      <w:r w:rsidR="00506935" w:rsidRPr="005D25B4">
        <w:rPr>
          <w:rFonts w:ascii="Arial Narrow" w:hAnsi="Arial Narrow"/>
        </w:rPr>
        <w:t xml:space="preserve">, </w:t>
      </w:r>
      <w:r>
        <w:rPr>
          <w:rFonts w:ascii="Arial Narrow" w:hAnsi="Arial Narrow"/>
        </w:rPr>
        <w:t xml:space="preserve">Yönetmeliğin 58’inci Maddesine </w:t>
      </w:r>
      <w:r w:rsidR="00506935" w:rsidRPr="005D25B4">
        <w:rPr>
          <w:rFonts w:ascii="Arial Narrow" w:hAnsi="Arial Narrow"/>
        </w:rPr>
        <w:t xml:space="preserve">uygun olarak PARSEL’in tapusu </w:t>
      </w:r>
      <w:r>
        <w:rPr>
          <w:rFonts w:ascii="Arial Narrow" w:hAnsi="Arial Narrow"/>
        </w:rPr>
        <w:t xml:space="preserve">geri alım hakkı şerhi konulmadan; </w:t>
      </w:r>
      <w:r w:rsidRPr="00C43D73">
        <w:rPr>
          <w:rFonts w:ascii="Arial Narrow" w:hAnsi="Arial Narrow"/>
        </w:rPr>
        <w:t xml:space="preserve">yapı kullanma izni alması şartı ile tesisi üretime geçmeyenlere ise </w:t>
      </w:r>
      <w:r>
        <w:rPr>
          <w:rFonts w:ascii="Arial Narrow" w:hAnsi="Arial Narrow"/>
        </w:rPr>
        <w:t xml:space="preserve">PARSEL’in tapusu </w:t>
      </w:r>
      <w:r w:rsidRPr="00C43D73">
        <w:rPr>
          <w:rFonts w:ascii="Arial Narrow" w:hAnsi="Arial Narrow"/>
        </w:rPr>
        <w:t>geri alım hakkı şerhi konularak, ipoteksiz</w:t>
      </w:r>
      <w:r>
        <w:rPr>
          <w:rFonts w:ascii="Arial Narrow" w:hAnsi="Arial Narrow"/>
        </w:rPr>
        <w:t xml:space="preserve"> </w:t>
      </w:r>
      <w:r w:rsidR="00506935" w:rsidRPr="005D25B4">
        <w:rPr>
          <w:rFonts w:ascii="Arial Narrow" w:hAnsi="Arial Narrow"/>
        </w:rPr>
        <w:t>verilir</w:t>
      </w:r>
      <w:r w:rsidR="00506935">
        <w:rPr>
          <w:rFonts w:ascii="Arial Narrow" w:hAnsi="Arial Narrow"/>
        </w:rPr>
        <w:t xml:space="preserve">. </w:t>
      </w:r>
    </w:p>
    <w:p w:rsidR="0021275B" w:rsidRDefault="0021275B" w:rsidP="00837AEA">
      <w:pPr>
        <w:pStyle w:val="ListeParagraf"/>
        <w:numPr>
          <w:ilvl w:val="0"/>
          <w:numId w:val="3"/>
        </w:numPr>
        <w:spacing w:before="240"/>
        <w:ind w:left="-567" w:right="-567" w:firstLine="0"/>
        <w:rPr>
          <w:rStyle w:val="Gl"/>
          <w:rFonts w:ascii="Arial Narrow" w:hAnsi="Arial Narrow"/>
          <w:sz w:val="24"/>
        </w:rPr>
      </w:pPr>
      <w:r w:rsidRPr="009C110F">
        <w:rPr>
          <w:rStyle w:val="Gl"/>
          <w:rFonts w:ascii="Arial Narrow" w:hAnsi="Arial Narrow"/>
          <w:sz w:val="24"/>
        </w:rPr>
        <w:t>SÖZLEŞMEYE KONU PARSELİN BAŞKALARINA DEVRİ</w:t>
      </w:r>
    </w:p>
    <w:p w:rsidR="0021275B" w:rsidRDefault="0021275B" w:rsidP="00002FB6">
      <w:pPr>
        <w:ind w:left="-567" w:right="-567" w:firstLine="283"/>
        <w:jc w:val="both"/>
        <w:rPr>
          <w:rFonts w:ascii="Arial Narrow" w:hAnsi="Arial Narrow"/>
        </w:rPr>
      </w:pPr>
      <w:r>
        <w:rPr>
          <w:rFonts w:ascii="Arial Narrow" w:hAnsi="Arial Narrow"/>
        </w:rPr>
        <w:lastRenderedPageBreak/>
        <w:t xml:space="preserve">İş bu sözleşmeye konu parsel </w:t>
      </w:r>
      <w:r w:rsidRPr="009C110F">
        <w:rPr>
          <w:rFonts w:ascii="Arial Narrow" w:hAnsi="Arial Narrow"/>
        </w:rPr>
        <w:t xml:space="preserve">FİRMA veya mirasçıları tarafından borcun tamamı ödenmeden ve </w:t>
      </w:r>
      <w:r w:rsidR="008D6911">
        <w:rPr>
          <w:rFonts w:ascii="Arial Narrow" w:hAnsi="Arial Narrow"/>
        </w:rPr>
        <w:t>işyeri açma çalışma ruhsatı almadan kiraya verilemez,</w:t>
      </w:r>
      <w:r w:rsidRPr="009C110F">
        <w:rPr>
          <w:rFonts w:ascii="Arial Narrow" w:hAnsi="Arial Narrow"/>
        </w:rPr>
        <w:t xml:space="preserve"> satılamaz, devredilemez ve temlik edilemez. Bu husus tapuya şerh edilir. PARSEL tahsis ve satışının şirket statüsündeki katılımcılara yapılması halinde, borcu ödenmeden ve </w:t>
      </w:r>
      <w:r w:rsidR="005700EC" w:rsidRPr="005700EC">
        <w:rPr>
          <w:rFonts w:ascii="Arial Narrow" w:hAnsi="Arial Narrow"/>
        </w:rPr>
        <w:t>işyeri açma çalışma ruhsatı almadan</w:t>
      </w:r>
      <w:r w:rsidRPr="009C110F">
        <w:rPr>
          <w:rFonts w:ascii="Arial Narrow" w:hAnsi="Arial Narrow"/>
        </w:rPr>
        <w:t xml:space="preserve"> PARSEL’in satışını spekülatif amaçlı işlemlerle mülkiyet hakkının devrini ön</w:t>
      </w:r>
      <w:r>
        <w:rPr>
          <w:rFonts w:ascii="Arial Narrow" w:hAnsi="Arial Narrow"/>
        </w:rPr>
        <w:t>lemeye yönelik tedbirleri almakt</w:t>
      </w:r>
      <w:r w:rsidRPr="009C110F">
        <w:rPr>
          <w:rFonts w:ascii="Arial Narrow" w:hAnsi="Arial Narrow"/>
        </w:rPr>
        <w:t xml:space="preserve">a </w:t>
      </w:r>
      <w:r w:rsidR="00765B6B">
        <w:rPr>
          <w:rFonts w:ascii="Arial Narrow" w:hAnsi="Arial Narrow"/>
        </w:rPr>
        <w:t>E</w:t>
      </w:r>
      <w:r>
        <w:rPr>
          <w:rFonts w:ascii="Arial Narrow" w:hAnsi="Arial Narrow"/>
        </w:rPr>
        <w:t>OSB</w:t>
      </w:r>
      <w:r w:rsidRPr="009C110F">
        <w:rPr>
          <w:rFonts w:ascii="Arial Narrow" w:hAnsi="Arial Narrow"/>
        </w:rPr>
        <w:t xml:space="preserve"> yetkilidir</w:t>
      </w:r>
      <w:r>
        <w:rPr>
          <w:rFonts w:ascii="Arial Narrow" w:hAnsi="Arial Narrow"/>
        </w:rPr>
        <w:t>.</w:t>
      </w:r>
    </w:p>
    <w:p w:rsidR="0021275B" w:rsidRDefault="0021275B" w:rsidP="00002FB6">
      <w:pPr>
        <w:ind w:left="-567" w:right="-567" w:firstLine="283"/>
        <w:jc w:val="both"/>
        <w:rPr>
          <w:rFonts w:ascii="Arial Narrow" w:hAnsi="Arial Narrow"/>
        </w:rPr>
      </w:pPr>
      <w:r w:rsidRPr="00C74F80">
        <w:rPr>
          <w:rFonts w:ascii="Arial Narrow" w:hAnsi="Arial Narrow"/>
        </w:rPr>
        <w:t>PARSEL tahsisi veya satışı yapılan firmanın tasfiyesi</w:t>
      </w:r>
      <w:r w:rsidR="004271FE">
        <w:rPr>
          <w:rFonts w:ascii="Arial Narrow" w:hAnsi="Arial Narrow"/>
        </w:rPr>
        <w:t xml:space="preserve"> veya şahsın veraseti halinde</w:t>
      </w:r>
      <w:r w:rsidRPr="00C74F80">
        <w:rPr>
          <w:rFonts w:ascii="Arial Narrow" w:hAnsi="Arial Narrow"/>
        </w:rPr>
        <w:t xml:space="preserve">, firmanın </w:t>
      </w:r>
      <w:r w:rsidR="004271FE">
        <w:rPr>
          <w:rFonts w:ascii="Arial Narrow" w:hAnsi="Arial Narrow"/>
        </w:rPr>
        <w:t>ortaklarına veya varislere</w:t>
      </w:r>
      <w:r w:rsidRPr="00C74F80">
        <w:rPr>
          <w:rFonts w:ascii="Arial Narrow" w:hAnsi="Arial Narrow"/>
        </w:rPr>
        <w:t xml:space="preserve"> tahsis hakkının devri mümkündür. Bu konudaki işlemlerin muvazaalı olup olmadığının tetkikiyle sonucuna göre gerekli tedbirleri almakla </w:t>
      </w:r>
      <w:r w:rsidR="00765B6B">
        <w:rPr>
          <w:rFonts w:ascii="Arial Narrow" w:hAnsi="Arial Narrow"/>
        </w:rPr>
        <w:t>E</w:t>
      </w:r>
      <w:r>
        <w:rPr>
          <w:rFonts w:ascii="Arial Narrow" w:hAnsi="Arial Narrow"/>
        </w:rPr>
        <w:t>OSB</w:t>
      </w:r>
      <w:r w:rsidRPr="00C74F80">
        <w:rPr>
          <w:rFonts w:ascii="Arial Narrow" w:hAnsi="Arial Narrow"/>
        </w:rPr>
        <w:t xml:space="preserve"> yetkilidir</w:t>
      </w:r>
      <w:r>
        <w:rPr>
          <w:rFonts w:ascii="Arial Narrow" w:hAnsi="Arial Narrow"/>
        </w:rPr>
        <w:t>.</w:t>
      </w:r>
      <w:r w:rsidR="005700EC">
        <w:rPr>
          <w:rFonts w:ascii="Arial Narrow" w:hAnsi="Arial Narrow"/>
        </w:rPr>
        <w:t xml:space="preserve"> </w:t>
      </w:r>
      <w:r w:rsidR="005700EC" w:rsidRPr="005700EC">
        <w:rPr>
          <w:rFonts w:ascii="Arial Narrow" w:hAnsi="Arial Narrow"/>
        </w:rPr>
        <w:t>6102 sayılı Kanunun ilgili hükümleri kapsamında devralma şeklinde birleşme veya yeni kuruluş şeklinde birleşme şeklindeki şirket birleşmelerinde, birleşmenin ticaret siciline tescilini müteakip, devrolunan şirketin parsel tahsisi, devralan şirkete devredilir. Bu durum</w:t>
      </w:r>
      <w:r w:rsidR="004271FE">
        <w:rPr>
          <w:rFonts w:ascii="Arial Narrow" w:hAnsi="Arial Narrow"/>
        </w:rPr>
        <w:t>larda</w:t>
      </w:r>
      <w:r w:rsidR="005700EC" w:rsidRPr="005700EC">
        <w:rPr>
          <w:rFonts w:ascii="Arial Narrow" w:hAnsi="Arial Narrow"/>
        </w:rPr>
        <w:t xml:space="preserve">, Yönetmeliğin </w:t>
      </w:r>
      <w:r w:rsidR="00C43D73">
        <w:rPr>
          <w:rFonts w:ascii="Arial Narrow" w:hAnsi="Arial Narrow"/>
        </w:rPr>
        <w:t>60’ıncı</w:t>
      </w:r>
      <w:r w:rsidR="005700EC" w:rsidRPr="005700EC">
        <w:rPr>
          <w:rFonts w:ascii="Arial Narrow" w:hAnsi="Arial Narrow"/>
        </w:rPr>
        <w:t xml:space="preserve"> maddesinde belirtilen sürelerin hesaplanmasında </w:t>
      </w:r>
      <w:r w:rsidR="004271FE">
        <w:rPr>
          <w:rFonts w:ascii="Arial Narrow" w:hAnsi="Arial Narrow"/>
        </w:rPr>
        <w:t xml:space="preserve">tasfiye edilen, </w:t>
      </w:r>
      <w:r w:rsidR="00116E77">
        <w:rPr>
          <w:rFonts w:ascii="Arial Narrow" w:hAnsi="Arial Narrow"/>
        </w:rPr>
        <w:t xml:space="preserve">verasete konu olan veya </w:t>
      </w:r>
      <w:r w:rsidR="005700EC" w:rsidRPr="005700EC">
        <w:rPr>
          <w:rFonts w:ascii="Arial Narrow" w:hAnsi="Arial Narrow"/>
        </w:rPr>
        <w:t>devrolunan</w:t>
      </w:r>
      <w:r w:rsidR="004271FE">
        <w:rPr>
          <w:rFonts w:ascii="Arial Narrow" w:hAnsi="Arial Narrow"/>
        </w:rPr>
        <w:t>,</w:t>
      </w:r>
      <w:r w:rsidR="005700EC" w:rsidRPr="005700EC">
        <w:rPr>
          <w:rFonts w:ascii="Arial Narrow" w:hAnsi="Arial Narrow"/>
        </w:rPr>
        <w:t xml:space="preserve"> parsel</w:t>
      </w:r>
      <w:r w:rsidR="00116E77">
        <w:rPr>
          <w:rFonts w:ascii="Arial Narrow" w:hAnsi="Arial Narrow"/>
        </w:rPr>
        <w:t xml:space="preserve"> tahsis sözleşmesi</w:t>
      </w:r>
      <w:r w:rsidR="005700EC" w:rsidRPr="005700EC">
        <w:rPr>
          <w:rFonts w:ascii="Arial Narrow" w:hAnsi="Arial Narrow"/>
        </w:rPr>
        <w:t xml:space="preserve"> tahsis tarihi esas alınır.</w:t>
      </w:r>
    </w:p>
    <w:p w:rsidR="0021275B" w:rsidRDefault="0021275B" w:rsidP="00002FB6">
      <w:pPr>
        <w:ind w:left="-567" w:right="-567" w:firstLine="283"/>
        <w:jc w:val="both"/>
        <w:rPr>
          <w:rFonts w:ascii="Arial Narrow" w:hAnsi="Arial Narrow"/>
        </w:rPr>
      </w:pPr>
      <w:r w:rsidRPr="00C74F80">
        <w:rPr>
          <w:rFonts w:ascii="Arial Narrow" w:hAnsi="Arial Narrow"/>
        </w:rPr>
        <w:t>PARSEL’in başkalarına devri</w:t>
      </w:r>
      <w:r>
        <w:rPr>
          <w:rFonts w:ascii="Arial Narrow" w:hAnsi="Arial Narrow"/>
        </w:rPr>
        <w:t xml:space="preserve"> ancak;</w:t>
      </w:r>
      <w:r w:rsidRPr="00C74F80">
        <w:rPr>
          <w:rFonts w:ascii="Arial Narrow" w:hAnsi="Arial Narrow"/>
        </w:rPr>
        <w:t xml:space="preserve"> PARSEL’in </w:t>
      </w:r>
      <w:r w:rsidR="008D6911">
        <w:rPr>
          <w:rFonts w:ascii="Arial Narrow" w:hAnsi="Arial Narrow"/>
        </w:rPr>
        <w:t xml:space="preserve">tahsis başvurusu esnasında yatırım bilgi formunda belirttiği yatırım konusunda üretime geçip işyeri açma çalışma ruhsatı alarak </w:t>
      </w:r>
      <w:r w:rsidRPr="00C74F80">
        <w:rPr>
          <w:rFonts w:ascii="Arial Narrow" w:hAnsi="Arial Narrow"/>
        </w:rPr>
        <w:t xml:space="preserve">tapusunun FİRMA’ya devrinden sonra </w:t>
      </w:r>
      <w:r>
        <w:rPr>
          <w:rFonts w:ascii="Arial Narrow" w:hAnsi="Arial Narrow"/>
        </w:rPr>
        <w:t xml:space="preserve">yapılabilir. </w:t>
      </w:r>
      <w:r w:rsidRPr="00C74F80">
        <w:rPr>
          <w:rFonts w:ascii="Arial Narrow" w:hAnsi="Arial Narrow"/>
        </w:rPr>
        <w:t xml:space="preserve">PARSEL’in </w:t>
      </w:r>
      <w:r>
        <w:rPr>
          <w:rFonts w:ascii="Arial Narrow" w:hAnsi="Arial Narrow"/>
        </w:rPr>
        <w:t>başkalarına satışından önce</w:t>
      </w:r>
      <w:r w:rsidRPr="00C74F80">
        <w:rPr>
          <w:rFonts w:ascii="Arial Narrow" w:hAnsi="Arial Narrow"/>
        </w:rPr>
        <w:t xml:space="preserve"> </w:t>
      </w:r>
      <w:r w:rsidR="00765B6B">
        <w:rPr>
          <w:rFonts w:ascii="Arial Narrow" w:hAnsi="Arial Narrow"/>
        </w:rPr>
        <w:t>E</w:t>
      </w:r>
      <w:r w:rsidRPr="00C74F80">
        <w:rPr>
          <w:rFonts w:ascii="Arial Narrow" w:hAnsi="Arial Narrow"/>
        </w:rPr>
        <w:t>OSB’</w:t>
      </w:r>
      <w:r w:rsidR="00765B6B">
        <w:rPr>
          <w:rFonts w:ascii="Arial Narrow" w:hAnsi="Arial Narrow"/>
        </w:rPr>
        <w:t xml:space="preserve">ye </w:t>
      </w:r>
      <w:r w:rsidRPr="00C74F80">
        <w:rPr>
          <w:rFonts w:ascii="Arial Narrow" w:hAnsi="Arial Narrow"/>
        </w:rPr>
        <w:t xml:space="preserve">bilgi verilerek, PARSEL </w:t>
      </w:r>
      <w:r>
        <w:rPr>
          <w:rFonts w:ascii="Arial Narrow" w:hAnsi="Arial Narrow"/>
        </w:rPr>
        <w:t xml:space="preserve">SATIŞI </w:t>
      </w:r>
      <w:r w:rsidRPr="00C74F80">
        <w:rPr>
          <w:rFonts w:ascii="Arial Narrow" w:hAnsi="Arial Narrow"/>
        </w:rPr>
        <w:t>yapılacak yeni FİRMA’nın katılımcı vasfını taşıyıp taşımadığı, Yönetmeli</w:t>
      </w:r>
      <w:r>
        <w:rPr>
          <w:rFonts w:ascii="Arial Narrow" w:hAnsi="Arial Narrow"/>
        </w:rPr>
        <w:t>kte</w:t>
      </w:r>
      <w:r w:rsidRPr="00C74F80">
        <w:rPr>
          <w:rFonts w:ascii="Arial Narrow" w:hAnsi="Arial Narrow"/>
        </w:rPr>
        <w:t xml:space="preserve"> geçen OSB’de Kurulamayacak Tesisler içerisinde olup olmadığı, PARSEL </w:t>
      </w:r>
      <w:r>
        <w:rPr>
          <w:rFonts w:ascii="Arial Narrow" w:hAnsi="Arial Narrow"/>
        </w:rPr>
        <w:t>SATIŞININ</w:t>
      </w:r>
      <w:r w:rsidRPr="00C74F80">
        <w:rPr>
          <w:rFonts w:ascii="Arial Narrow" w:hAnsi="Arial Narrow"/>
        </w:rPr>
        <w:t xml:space="preserve"> ya</w:t>
      </w:r>
      <w:r w:rsidR="00765B6B">
        <w:rPr>
          <w:rFonts w:ascii="Arial Narrow" w:hAnsi="Arial Narrow"/>
        </w:rPr>
        <w:t>pılıp yapılamayacağı konusunda E</w:t>
      </w:r>
      <w:r w:rsidRPr="00C74F80">
        <w:rPr>
          <w:rFonts w:ascii="Arial Narrow" w:hAnsi="Arial Narrow"/>
        </w:rPr>
        <w:t>OSB’</w:t>
      </w:r>
      <w:r>
        <w:rPr>
          <w:rFonts w:ascii="Arial Narrow" w:hAnsi="Arial Narrow"/>
        </w:rPr>
        <w:t>un</w:t>
      </w:r>
      <w:r w:rsidRPr="00C74F80">
        <w:rPr>
          <w:rFonts w:ascii="Arial Narrow" w:hAnsi="Arial Narrow"/>
        </w:rPr>
        <w:t xml:space="preserve"> yazılı onayı alınacaktır</w:t>
      </w:r>
      <w:r>
        <w:rPr>
          <w:rFonts w:ascii="Arial Narrow" w:hAnsi="Arial Narrow"/>
        </w:rPr>
        <w:t>.</w:t>
      </w:r>
    </w:p>
    <w:p w:rsidR="0021275B" w:rsidRDefault="00765B6B" w:rsidP="00002FB6">
      <w:pPr>
        <w:ind w:left="-567" w:right="-567" w:firstLine="283"/>
        <w:jc w:val="both"/>
        <w:rPr>
          <w:rFonts w:ascii="Arial Narrow" w:hAnsi="Arial Narrow"/>
        </w:rPr>
      </w:pPr>
      <w:r>
        <w:rPr>
          <w:rFonts w:ascii="Arial Narrow" w:hAnsi="Arial Narrow"/>
        </w:rPr>
        <w:t>E</w:t>
      </w:r>
      <w:r w:rsidR="0021275B" w:rsidRPr="00AD25F7">
        <w:rPr>
          <w:rFonts w:ascii="Arial Narrow" w:hAnsi="Arial Narrow"/>
        </w:rPr>
        <w:t>OSB’</w:t>
      </w:r>
      <w:r>
        <w:rPr>
          <w:rFonts w:ascii="Arial Narrow" w:hAnsi="Arial Narrow"/>
        </w:rPr>
        <w:t>ye</w:t>
      </w:r>
      <w:r w:rsidR="0021275B" w:rsidRPr="00AD25F7">
        <w:rPr>
          <w:rFonts w:ascii="Arial Narrow" w:hAnsi="Arial Narrow"/>
        </w:rPr>
        <w:t xml:space="preserve"> bilgi verilmeden ve katılımcı vasfını taşıyıp taşımadığı konusunda </w:t>
      </w:r>
      <w:r>
        <w:rPr>
          <w:rFonts w:ascii="Arial Narrow" w:hAnsi="Arial Narrow"/>
        </w:rPr>
        <w:t>E</w:t>
      </w:r>
      <w:r w:rsidR="0021275B" w:rsidRPr="00AD25F7">
        <w:rPr>
          <w:rFonts w:ascii="Arial Narrow" w:hAnsi="Arial Narrow"/>
        </w:rPr>
        <w:t>OSB’</w:t>
      </w:r>
      <w:r>
        <w:rPr>
          <w:rFonts w:ascii="Arial Narrow" w:hAnsi="Arial Narrow"/>
        </w:rPr>
        <w:t>ni</w:t>
      </w:r>
      <w:r w:rsidR="0021275B">
        <w:rPr>
          <w:rFonts w:ascii="Arial Narrow" w:hAnsi="Arial Narrow"/>
        </w:rPr>
        <w:t>n</w:t>
      </w:r>
      <w:r w:rsidR="0021275B" w:rsidRPr="00AD25F7">
        <w:rPr>
          <w:rFonts w:ascii="Arial Narrow" w:hAnsi="Arial Narrow"/>
        </w:rPr>
        <w:t xml:space="preserve"> yazılı onayı alınmadan tapu devir işlemi yapılamaz. Bu husus</w:t>
      </w:r>
      <w:r w:rsidR="00932A9D">
        <w:rPr>
          <w:rFonts w:ascii="Arial Narrow" w:hAnsi="Arial Narrow"/>
        </w:rPr>
        <w:t xml:space="preserve"> </w:t>
      </w:r>
      <w:r w:rsidR="00C93CAA">
        <w:rPr>
          <w:rFonts w:ascii="Arial Narrow" w:hAnsi="Arial Narrow"/>
        </w:rPr>
        <w:t xml:space="preserve">Kanunun 18’nci maddesi uyarınca </w:t>
      </w:r>
      <w:r w:rsidR="0021275B" w:rsidRPr="00AD25F7">
        <w:rPr>
          <w:rFonts w:ascii="Arial Narrow" w:hAnsi="Arial Narrow"/>
        </w:rPr>
        <w:t>tapuya şerh edil</w:t>
      </w:r>
      <w:r w:rsidR="0021275B">
        <w:rPr>
          <w:rFonts w:ascii="Arial Narrow" w:hAnsi="Arial Narrow"/>
        </w:rPr>
        <w:t>ir.</w:t>
      </w:r>
    </w:p>
    <w:p w:rsidR="0021275B" w:rsidRDefault="0021275B" w:rsidP="00002FB6">
      <w:pPr>
        <w:ind w:left="-567" w:right="-567" w:firstLine="283"/>
        <w:jc w:val="both"/>
        <w:rPr>
          <w:rFonts w:ascii="Arial Narrow" w:hAnsi="Arial Narrow"/>
        </w:rPr>
      </w:pPr>
      <w:r w:rsidRPr="00C74F80">
        <w:rPr>
          <w:rFonts w:ascii="Arial Narrow" w:hAnsi="Arial Narrow"/>
        </w:rPr>
        <w:t xml:space="preserve">FİRMA, </w:t>
      </w:r>
      <w:r w:rsidR="008D6911">
        <w:rPr>
          <w:rFonts w:ascii="Arial Narrow" w:hAnsi="Arial Narrow"/>
        </w:rPr>
        <w:t>işyeri açma çalışma ruhsatını</w:t>
      </w:r>
      <w:r w:rsidR="008D6911" w:rsidRPr="00C74F80">
        <w:rPr>
          <w:rFonts w:ascii="Arial Narrow" w:hAnsi="Arial Narrow"/>
        </w:rPr>
        <w:t xml:space="preserve"> </w:t>
      </w:r>
      <w:r w:rsidR="008D6911">
        <w:rPr>
          <w:rFonts w:ascii="Arial Narrow" w:hAnsi="Arial Narrow"/>
        </w:rPr>
        <w:t xml:space="preserve">ve </w:t>
      </w:r>
      <w:r w:rsidRPr="00C74F80">
        <w:rPr>
          <w:rFonts w:ascii="Arial Narrow" w:hAnsi="Arial Narrow"/>
        </w:rPr>
        <w:t xml:space="preserve">tapusunu aldıktan </w:t>
      </w:r>
      <w:r>
        <w:rPr>
          <w:rFonts w:ascii="Arial Narrow" w:hAnsi="Arial Narrow"/>
        </w:rPr>
        <w:t>sonra</w:t>
      </w:r>
      <w:r w:rsidRPr="00C74F80">
        <w:rPr>
          <w:rFonts w:ascii="Arial Narrow" w:hAnsi="Arial Narrow"/>
        </w:rPr>
        <w:t xml:space="preserve"> satış sö</w:t>
      </w:r>
      <w:r>
        <w:rPr>
          <w:rFonts w:ascii="Arial Narrow" w:hAnsi="Arial Narrow"/>
        </w:rPr>
        <w:t xml:space="preserve">z konusu olması halinde </w:t>
      </w:r>
      <w:r w:rsidR="00765B6B">
        <w:rPr>
          <w:rFonts w:ascii="Arial Narrow" w:hAnsi="Arial Narrow"/>
        </w:rPr>
        <w:t>E</w:t>
      </w:r>
      <w:r>
        <w:rPr>
          <w:rFonts w:ascii="Arial Narrow" w:hAnsi="Arial Narrow"/>
        </w:rPr>
        <w:t>OSB;</w:t>
      </w:r>
      <w:r w:rsidRPr="00C74F80">
        <w:rPr>
          <w:rFonts w:ascii="Arial Narrow" w:hAnsi="Arial Narrow"/>
        </w:rPr>
        <w:t xml:space="preserve"> yeni FİRMA</w:t>
      </w:r>
      <w:r>
        <w:rPr>
          <w:rFonts w:ascii="Arial Narrow" w:hAnsi="Arial Narrow"/>
        </w:rPr>
        <w:t>’dan alacağı taahhütnamede ve FİRMA</w:t>
      </w:r>
      <w:r w:rsidRPr="00C74F80">
        <w:rPr>
          <w:rFonts w:ascii="Arial Narrow" w:hAnsi="Arial Narrow"/>
        </w:rPr>
        <w:t xml:space="preserve"> ile yapacağı sözleşmede ilk FİRMA ile yaptığı sözleşmede bulunan hükümleri çıkarma veya yeni hükümler koyma hakkı</w:t>
      </w:r>
      <w:r>
        <w:rPr>
          <w:rFonts w:ascii="Arial Narrow" w:hAnsi="Arial Narrow"/>
        </w:rPr>
        <w:t>nı saklı tutar.</w:t>
      </w:r>
    </w:p>
    <w:p w:rsidR="0021275B" w:rsidRDefault="0021275B" w:rsidP="00002FB6">
      <w:pPr>
        <w:ind w:left="-567" w:right="-567" w:firstLine="283"/>
        <w:jc w:val="both"/>
        <w:rPr>
          <w:rFonts w:ascii="Arial Narrow" w:hAnsi="Arial Narrow"/>
        </w:rPr>
      </w:pPr>
      <w:r w:rsidRPr="00367FD6">
        <w:rPr>
          <w:rFonts w:ascii="Arial Narrow" w:hAnsi="Arial Narrow"/>
        </w:rPr>
        <w:t>Yukarıda belirtilen yasaklara aykırılığın mahkemelerce tespiti halinde PARSEL kimin tasarrufunda olursa olsun Yönetmelik hükümleri çerçevesinde geri alınarak bir başka katılımcıya tahsis ve satışı yapılır.</w:t>
      </w:r>
    </w:p>
    <w:p w:rsidR="0021275B" w:rsidRDefault="00F36381" w:rsidP="00837AEA">
      <w:pPr>
        <w:pStyle w:val="ListeParagraf"/>
        <w:numPr>
          <w:ilvl w:val="0"/>
          <w:numId w:val="3"/>
        </w:numPr>
        <w:spacing w:before="240"/>
        <w:ind w:left="-567" w:right="-567" w:firstLine="0"/>
        <w:rPr>
          <w:rStyle w:val="Gl"/>
          <w:rFonts w:ascii="Arial Narrow" w:hAnsi="Arial Narrow"/>
          <w:sz w:val="24"/>
        </w:rPr>
      </w:pPr>
      <w:r>
        <w:rPr>
          <w:rStyle w:val="Gl"/>
          <w:rFonts w:ascii="Arial Narrow" w:hAnsi="Arial Narrow"/>
          <w:sz w:val="24"/>
        </w:rPr>
        <w:t>TAHSİS EDİLEN PARSELİN EOSB’YE</w:t>
      </w:r>
      <w:r w:rsidR="0021275B" w:rsidRPr="00372F59">
        <w:rPr>
          <w:rStyle w:val="Gl"/>
          <w:rFonts w:ascii="Arial Narrow" w:hAnsi="Arial Narrow"/>
          <w:sz w:val="24"/>
        </w:rPr>
        <w:t xml:space="preserve"> </w:t>
      </w:r>
      <w:r w:rsidR="0021275B">
        <w:rPr>
          <w:rStyle w:val="Gl"/>
          <w:rFonts w:ascii="Arial Narrow" w:hAnsi="Arial Narrow"/>
          <w:sz w:val="24"/>
        </w:rPr>
        <w:t>İADE EDİLMESİ, TAHSİS İPTALİ</w:t>
      </w:r>
    </w:p>
    <w:p w:rsidR="0013699D" w:rsidRDefault="0021275B" w:rsidP="0013699D">
      <w:pPr>
        <w:ind w:left="-567" w:right="-567" w:firstLine="283"/>
        <w:jc w:val="both"/>
        <w:rPr>
          <w:rFonts w:ascii="Arial Narrow" w:hAnsi="Arial Narrow"/>
        </w:rPr>
      </w:pPr>
      <w:r w:rsidRPr="00372F59">
        <w:rPr>
          <w:rFonts w:ascii="Arial Narrow" w:hAnsi="Arial Narrow"/>
        </w:rPr>
        <w:t xml:space="preserve">FİRMA, </w:t>
      </w:r>
      <w:r>
        <w:rPr>
          <w:rFonts w:ascii="Arial Narrow" w:hAnsi="Arial Narrow"/>
        </w:rPr>
        <w:t xml:space="preserve">istediği zaman </w:t>
      </w:r>
      <w:r w:rsidRPr="00372F59">
        <w:rPr>
          <w:rFonts w:ascii="Arial Narrow" w:hAnsi="Arial Narrow"/>
        </w:rPr>
        <w:t>PARSEL</w:t>
      </w:r>
      <w:r>
        <w:rPr>
          <w:rFonts w:ascii="Arial Narrow" w:hAnsi="Arial Narrow"/>
        </w:rPr>
        <w:t xml:space="preserve"> tahsis işleminden vazgeçebilir. Bu durumumda </w:t>
      </w:r>
      <w:r w:rsidR="00CC36FD">
        <w:rPr>
          <w:rFonts w:ascii="Arial Narrow" w:hAnsi="Arial Narrow"/>
        </w:rPr>
        <w:t>E</w:t>
      </w:r>
      <w:r>
        <w:rPr>
          <w:rFonts w:ascii="Arial Narrow" w:hAnsi="Arial Narrow"/>
        </w:rPr>
        <w:t>OSB; Firmanın Tahsis Bedeline istinaden yatırmış olduğu tutarların iadesi ile i</w:t>
      </w:r>
      <w:r w:rsidR="005700EC">
        <w:rPr>
          <w:rFonts w:ascii="Arial Narrow" w:hAnsi="Arial Narrow"/>
        </w:rPr>
        <w:t xml:space="preserve">lgili olarak Yönetmeliğin </w:t>
      </w:r>
      <w:r w:rsidR="00A602AB">
        <w:rPr>
          <w:rFonts w:ascii="Arial Narrow" w:hAnsi="Arial Narrow"/>
        </w:rPr>
        <w:t>62’nci</w:t>
      </w:r>
      <w:r w:rsidR="005700EC">
        <w:rPr>
          <w:rFonts w:ascii="Arial Narrow" w:hAnsi="Arial Narrow"/>
        </w:rPr>
        <w:t xml:space="preserve"> m</w:t>
      </w:r>
      <w:r>
        <w:rPr>
          <w:rFonts w:ascii="Arial Narrow" w:hAnsi="Arial Narrow"/>
        </w:rPr>
        <w:t xml:space="preserve">addesi hükümlerine göre işlem yapar. </w:t>
      </w:r>
      <w:r w:rsidRPr="00372F59">
        <w:rPr>
          <w:rFonts w:ascii="Arial Narrow" w:hAnsi="Arial Narrow"/>
        </w:rPr>
        <w:t xml:space="preserve">FİRMA bunun dışında hiçbir surette faiz ve tazminat talep edemez. Bu şekilde </w:t>
      </w:r>
      <w:r w:rsidR="005700EC">
        <w:rPr>
          <w:rFonts w:ascii="Arial Narrow" w:hAnsi="Arial Narrow"/>
        </w:rPr>
        <w:t xml:space="preserve">iade/iptal işlemi yapılarak </w:t>
      </w:r>
      <w:r w:rsidRPr="00372F59">
        <w:rPr>
          <w:rFonts w:ascii="Arial Narrow" w:hAnsi="Arial Narrow"/>
        </w:rPr>
        <w:t>paralarını alan sanayicilerin yeniden müracaat etmesi ha</w:t>
      </w:r>
      <w:r>
        <w:rPr>
          <w:rFonts w:ascii="Arial Narrow" w:hAnsi="Arial Narrow"/>
        </w:rPr>
        <w:t>linde hiçbir öncelik hakları ol</w:t>
      </w:r>
      <w:r w:rsidRPr="00372F59">
        <w:rPr>
          <w:rFonts w:ascii="Arial Narrow" w:hAnsi="Arial Narrow"/>
        </w:rPr>
        <w:t>maz</w:t>
      </w:r>
      <w:r>
        <w:rPr>
          <w:rFonts w:ascii="Arial Narrow" w:hAnsi="Arial Narrow"/>
        </w:rPr>
        <w:t>.</w:t>
      </w:r>
    </w:p>
    <w:p w:rsidR="0021275B" w:rsidRPr="00181EAD" w:rsidRDefault="0021275B" w:rsidP="0013699D">
      <w:pPr>
        <w:ind w:left="-567" w:right="-567" w:firstLine="283"/>
        <w:jc w:val="both"/>
        <w:rPr>
          <w:rFonts w:ascii="Arial Narrow" w:hAnsi="Arial Narrow"/>
        </w:rPr>
      </w:pPr>
      <w:r w:rsidRPr="00181EAD">
        <w:rPr>
          <w:rFonts w:ascii="Arial Narrow" w:hAnsi="Arial Narrow"/>
        </w:rPr>
        <w:t xml:space="preserve">Geri alınan PARSEL üzerinde ilk tahsis sahibi tarafından yapılan harcamaların bedeli yeni tahsise kadar ödenmez. PARSEL’in yeni katılımcıya tahsisinden sonra taraflar arasında bir anlaşma sağlanamamış ise mahkeme marifeti ile değer tespiti yaptırılıp, </w:t>
      </w:r>
      <w:r w:rsidR="00CC36FD">
        <w:rPr>
          <w:rFonts w:ascii="Arial Narrow" w:hAnsi="Arial Narrow"/>
        </w:rPr>
        <w:t>E</w:t>
      </w:r>
      <w:r w:rsidRPr="00181EAD">
        <w:rPr>
          <w:rFonts w:ascii="Arial Narrow" w:hAnsi="Arial Narrow"/>
        </w:rPr>
        <w:t>OSB tarafından satışı yapılar</w:t>
      </w:r>
      <w:r w:rsidR="00CC36FD">
        <w:rPr>
          <w:rFonts w:ascii="Arial Narrow" w:hAnsi="Arial Narrow"/>
        </w:rPr>
        <w:t>ak, prensipleri ve ödeme şekli E</w:t>
      </w:r>
      <w:r w:rsidRPr="00181EAD">
        <w:rPr>
          <w:rFonts w:ascii="Arial Narrow" w:hAnsi="Arial Narrow"/>
        </w:rPr>
        <w:t>OSB tarafından belirlenerek yeni katılımcının eski katılımcıya belirlenen prensipler dahilinde ödemesi sağlanacaktır.</w:t>
      </w:r>
    </w:p>
    <w:p w:rsidR="0021275B" w:rsidRPr="00181EAD" w:rsidRDefault="0021275B" w:rsidP="00002FB6">
      <w:pPr>
        <w:ind w:left="-567" w:right="-567" w:firstLine="283"/>
        <w:jc w:val="both"/>
        <w:rPr>
          <w:rFonts w:ascii="Arial Narrow" w:hAnsi="Arial Narrow"/>
        </w:rPr>
      </w:pPr>
      <w:r>
        <w:rPr>
          <w:rFonts w:ascii="Arial Narrow" w:hAnsi="Arial Narrow"/>
        </w:rPr>
        <w:t>FİRMA</w:t>
      </w:r>
      <w:r w:rsidR="00CC36FD">
        <w:rPr>
          <w:rFonts w:ascii="Arial Narrow" w:hAnsi="Arial Narrow"/>
        </w:rPr>
        <w:t>, inşaatını süresinde ya da E</w:t>
      </w:r>
      <w:r w:rsidRPr="00181EAD">
        <w:rPr>
          <w:rFonts w:ascii="Arial Narrow" w:hAnsi="Arial Narrow"/>
        </w:rPr>
        <w:t xml:space="preserve">OSB tarafından makul görülmesi halinde verilen ek süre içinde bitirmediği takdirde; temel atmış veya temel inşaatını bitirmiş olsa bile, </w:t>
      </w:r>
      <w:r w:rsidR="00CC36FD">
        <w:rPr>
          <w:rFonts w:ascii="Arial Narrow" w:hAnsi="Arial Narrow"/>
        </w:rPr>
        <w:t>E</w:t>
      </w:r>
      <w:r w:rsidRPr="00181EAD">
        <w:rPr>
          <w:rFonts w:ascii="Arial Narrow" w:hAnsi="Arial Narrow"/>
        </w:rPr>
        <w:t xml:space="preserve">OSB, PARSEL’in tahsisini iptale yetkilidir. </w:t>
      </w:r>
      <w:r>
        <w:rPr>
          <w:rFonts w:ascii="Arial Narrow" w:hAnsi="Arial Narrow"/>
        </w:rPr>
        <w:t xml:space="preserve">Bu durumumda </w:t>
      </w:r>
      <w:r w:rsidR="00CC36FD">
        <w:rPr>
          <w:rFonts w:ascii="Arial Narrow" w:hAnsi="Arial Narrow"/>
        </w:rPr>
        <w:t>E</w:t>
      </w:r>
      <w:r>
        <w:rPr>
          <w:rFonts w:ascii="Arial Narrow" w:hAnsi="Arial Narrow"/>
        </w:rPr>
        <w:t xml:space="preserve">OSB; Firmanın Tahsis Bedeline istinaden yatırmış olduğu tutarların iadesi ile ilgili olarak Yönetmeliğin </w:t>
      </w:r>
      <w:r w:rsidR="00A602AB">
        <w:rPr>
          <w:rFonts w:ascii="Arial Narrow" w:hAnsi="Arial Narrow"/>
        </w:rPr>
        <w:t>62’nci m</w:t>
      </w:r>
      <w:r>
        <w:rPr>
          <w:rFonts w:ascii="Arial Narrow" w:hAnsi="Arial Narrow"/>
        </w:rPr>
        <w:t>addesi hükümlerine göre işlem yapar.</w:t>
      </w:r>
    </w:p>
    <w:p w:rsidR="0021275B" w:rsidRDefault="0021275B" w:rsidP="005700EC">
      <w:pPr>
        <w:ind w:left="-567" w:right="-567" w:firstLine="283"/>
        <w:jc w:val="both"/>
        <w:rPr>
          <w:rFonts w:ascii="Arial Narrow" w:hAnsi="Arial Narrow"/>
        </w:rPr>
      </w:pPr>
      <w:r w:rsidRPr="00181EAD">
        <w:rPr>
          <w:rFonts w:ascii="Arial Narrow" w:hAnsi="Arial Narrow"/>
        </w:rPr>
        <w:t xml:space="preserve">FİRMA, Belirlenen sürelerde tesisini tamamlayıp üretime geçmemesi halinde; eğer inşaat temel seviyesinin üstüne çıkmışsa, </w:t>
      </w:r>
      <w:r w:rsidR="005700EC" w:rsidRPr="005700EC">
        <w:rPr>
          <w:rFonts w:ascii="Arial Narrow" w:hAnsi="Arial Narrow"/>
        </w:rPr>
        <w:t xml:space="preserve">iptal/iade tarihinden itibaren 3 ay içerisinde inşa edilmiş kısmın eski ve yeni katılımcılar tarafından OSB’den uygunluk görüşü alınmasından sonra rızaen belirlenecek bedelinin ödendiğinin belgelendirilmesi şartıyla yeni katılımcıya </w:t>
      </w:r>
      <w:r w:rsidR="005700EC">
        <w:rPr>
          <w:rFonts w:ascii="Arial Narrow" w:hAnsi="Arial Narrow"/>
        </w:rPr>
        <w:t>parselin</w:t>
      </w:r>
      <w:r w:rsidR="005700EC" w:rsidRPr="005700EC">
        <w:rPr>
          <w:rFonts w:ascii="Arial Narrow" w:hAnsi="Arial Narrow"/>
        </w:rPr>
        <w:t xml:space="preserve"> tahsisi yapılır. Süre bitiminde inşa edilmiş kısmın rızaen satışının yapılmaması halinde ilgili Mahkeme tarafından belirlenecek bilirkişi marifetiyle tespit edilen bedel üzerinden satışı, OSB tarafından yapılır.</w:t>
      </w:r>
    </w:p>
    <w:p w:rsidR="0021275B" w:rsidRDefault="0021275B" w:rsidP="00837AEA">
      <w:pPr>
        <w:pStyle w:val="ListeParagraf"/>
        <w:numPr>
          <w:ilvl w:val="0"/>
          <w:numId w:val="3"/>
        </w:numPr>
        <w:spacing w:before="240"/>
        <w:ind w:left="-567" w:right="-567" w:firstLine="0"/>
        <w:rPr>
          <w:rStyle w:val="Gl"/>
          <w:rFonts w:ascii="Arial Narrow" w:hAnsi="Arial Narrow"/>
          <w:sz w:val="24"/>
        </w:rPr>
      </w:pPr>
      <w:r>
        <w:rPr>
          <w:rStyle w:val="Gl"/>
          <w:rFonts w:ascii="Arial Narrow" w:hAnsi="Arial Narrow"/>
          <w:sz w:val="24"/>
        </w:rPr>
        <w:t>HAK VE YÜKÜMLÜLÜKLER</w:t>
      </w:r>
    </w:p>
    <w:p w:rsidR="0021275B" w:rsidRPr="00265DB6" w:rsidRDefault="0021275B" w:rsidP="00837AEA">
      <w:pPr>
        <w:pStyle w:val="ListeParagraf"/>
        <w:numPr>
          <w:ilvl w:val="1"/>
          <w:numId w:val="4"/>
        </w:numPr>
        <w:spacing w:before="160"/>
        <w:ind w:left="-567" w:right="-567" w:firstLine="0"/>
        <w:jc w:val="both"/>
        <w:rPr>
          <w:rStyle w:val="Gl"/>
          <w:rFonts w:ascii="Arial Narrow" w:hAnsi="Arial Narrow"/>
          <w:sz w:val="24"/>
        </w:rPr>
      </w:pPr>
      <w:r w:rsidRPr="00265DB6">
        <w:rPr>
          <w:rFonts w:ascii="Arial Narrow" w:hAnsi="Arial Narrow"/>
          <w:sz w:val="24"/>
        </w:rPr>
        <w:t xml:space="preserve">4562 Sayılı Organize Sanayi Bölgeleri Kanunu ve OSB Uygulama Yönetmeliği ile sözleşme konusuna ilişkin olarak çıkmış veya çıkacak olan genel ve özel düzenlemelere, mevcut ve ileride alınacak </w:t>
      </w:r>
      <w:r w:rsidR="00603155">
        <w:rPr>
          <w:rFonts w:ascii="Arial Narrow" w:hAnsi="Arial Narrow"/>
          <w:sz w:val="24"/>
        </w:rPr>
        <w:t>E</w:t>
      </w:r>
      <w:r w:rsidRPr="00265DB6">
        <w:rPr>
          <w:rFonts w:ascii="Arial Narrow" w:hAnsi="Arial Narrow"/>
          <w:sz w:val="24"/>
        </w:rPr>
        <w:t>OSB Müteşebbis Heyeti ve Yönetim Kurulu Kararlarına FİRMA kayıtsız şartsız, hiçbir ihbar ve ihtara gerek kalmaksızın uymayı kabul ve taahhüt eder.</w:t>
      </w:r>
    </w:p>
    <w:p w:rsidR="0021275B" w:rsidRPr="0021275B" w:rsidRDefault="0021275B" w:rsidP="00837AEA">
      <w:pPr>
        <w:pStyle w:val="ListeParagraf"/>
        <w:numPr>
          <w:ilvl w:val="1"/>
          <w:numId w:val="4"/>
        </w:numPr>
        <w:spacing w:before="160"/>
        <w:ind w:left="-567" w:right="-567" w:firstLine="0"/>
        <w:jc w:val="both"/>
        <w:rPr>
          <w:rStyle w:val="Gl"/>
          <w:rFonts w:ascii="Arial Narrow" w:hAnsi="Arial Narrow"/>
          <w:b w:val="0"/>
          <w:sz w:val="24"/>
        </w:rPr>
      </w:pPr>
      <w:r w:rsidRPr="0021275B">
        <w:rPr>
          <w:rStyle w:val="Gl"/>
          <w:rFonts w:ascii="Arial Narrow" w:hAnsi="Arial Narrow"/>
          <w:b w:val="0"/>
          <w:sz w:val="24"/>
        </w:rPr>
        <w:lastRenderedPageBreak/>
        <w:t xml:space="preserve">FİRMA, PARSEL tahsis talebinde bulunurken </w:t>
      </w:r>
      <w:r w:rsidR="00603155">
        <w:rPr>
          <w:rStyle w:val="Gl"/>
          <w:rFonts w:ascii="Arial Narrow" w:hAnsi="Arial Narrow"/>
          <w:b w:val="0"/>
          <w:sz w:val="24"/>
        </w:rPr>
        <w:t>E</w:t>
      </w:r>
      <w:r w:rsidRPr="0021275B">
        <w:rPr>
          <w:rStyle w:val="Gl"/>
          <w:rFonts w:ascii="Arial Narrow" w:hAnsi="Arial Narrow"/>
          <w:b w:val="0"/>
          <w:sz w:val="24"/>
        </w:rPr>
        <w:t>OSB’</w:t>
      </w:r>
      <w:r w:rsidR="00603155">
        <w:rPr>
          <w:rStyle w:val="Gl"/>
          <w:rFonts w:ascii="Arial Narrow" w:hAnsi="Arial Narrow"/>
          <w:b w:val="0"/>
          <w:sz w:val="24"/>
        </w:rPr>
        <w:t>ye</w:t>
      </w:r>
      <w:r w:rsidRPr="0021275B">
        <w:rPr>
          <w:rStyle w:val="Gl"/>
          <w:rFonts w:ascii="Arial Narrow" w:hAnsi="Arial Narrow"/>
          <w:b w:val="0"/>
          <w:sz w:val="24"/>
        </w:rPr>
        <w:t xml:space="preserve"> verdiği yatırım bilgi formunda sunduğu bilgilerin doğruluğundan mesul olup aksi durumların tespitinin cezai yaptırımlarını veya sözleşmenin feshini gerektirdiğini kabul eder.</w:t>
      </w:r>
    </w:p>
    <w:p w:rsidR="0021275B" w:rsidRPr="0021275B" w:rsidRDefault="0021275B" w:rsidP="00837AEA">
      <w:pPr>
        <w:pStyle w:val="ListeParagraf"/>
        <w:numPr>
          <w:ilvl w:val="1"/>
          <w:numId w:val="4"/>
        </w:numPr>
        <w:spacing w:before="160"/>
        <w:ind w:left="-567" w:right="-567" w:firstLine="0"/>
        <w:jc w:val="both"/>
        <w:rPr>
          <w:rStyle w:val="Gl"/>
          <w:rFonts w:ascii="Arial Narrow" w:hAnsi="Arial Narrow"/>
          <w:b w:val="0"/>
          <w:sz w:val="24"/>
        </w:rPr>
      </w:pPr>
      <w:r w:rsidRPr="0021275B">
        <w:rPr>
          <w:rStyle w:val="Gl"/>
          <w:rFonts w:ascii="Arial Narrow" w:hAnsi="Arial Narrow"/>
          <w:b w:val="0"/>
          <w:sz w:val="24"/>
        </w:rPr>
        <w:t xml:space="preserve">Bölgede altyapı ile ilgili hizmetler bitirilmeden önce yapılmış olan tesislerin iptali, değiştirilmesi, tadili ve genel projeye uygun hale getirilmesi gibi hususlardan dolayı FİRMA hiçbir bedel ya da hak talep etmeksizin </w:t>
      </w:r>
      <w:r w:rsidR="00603155">
        <w:rPr>
          <w:rStyle w:val="Gl"/>
          <w:rFonts w:ascii="Arial Narrow" w:hAnsi="Arial Narrow"/>
          <w:b w:val="0"/>
          <w:sz w:val="24"/>
        </w:rPr>
        <w:t xml:space="preserve">EOSB’nin </w:t>
      </w:r>
      <w:r w:rsidRPr="0021275B">
        <w:rPr>
          <w:rStyle w:val="Gl"/>
          <w:rFonts w:ascii="Arial Narrow" w:hAnsi="Arial Narrow"/>
          <w:b w:val="0"/>
          <w:sz w:val="24"/>
        </w:rPr>
        <w:t xml:space="preserve"> kararlarına uymayı kabul eder.</w:t>
      </w:r>
    </w:p>
    <w:p w:rsidR="0021275B" w:rsidRPr="0021275B" w:rsidRDefault="0021275B" w:rsidP="00837AEA">
      <w:pPr>
        <w:pStyle w:val="ListeParagraf"/>
        <w:numPr>
          <w:ilvl w:val="1"/>
          <w:numId w:val="4"/>
        </w:numPr>
        <w:spacing w:before="160"/>
        <w:ind w:left="-567" w:right="-567" w:firstLine="0"/>
        <w:jc w:val="both"/>
        <w:rPr>
          <w:rStyle w:val="Gl"/>
          <w:rFonts w:ascii="Arial Narrow" w:hAnsi="Arial Narrow"/>
          <w:b w:val="0"/>
          <w:bCs w:val="0"/>
          <w:sz w:val="24"/>
        </w:rPr>
      </w:pPr>
      <w:r w:rsidRPr="0021275B">
        <w:rPr>
          <w:rStyle w:val="Gl"/>
          <w:rFonts w:ascii="Arial Narrow" w:hAnsi="Arial Narrow"/>
          <w:b w:val="0"/>
          <w:sz w:val="24"/>
        </w:rPr>
        <w:t>FİRMA, projesini tasdik ettirmeden ve bölgenin iznini almadan inşaata başlayamaz. FİRMA bu hususta yönetmelik ve İmar mevzuatının bütün hükümlerine uymakla yükümlüdür.</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21275B">
        <w:rPr>
          <w:rFonts w:ascii="Arial Narrow" w:hAnsi="Arial Narrow"/>
          <w:sz w:val="24"/>
        </w:rPr>
        <w:t xml:space="preserve">FİRMA, inşaatını </w:t>
      </w:r>
      <w:r w:rsidR="00603155">
        <w:rPr>
          <w:rFonts w:ascii="Arial Narrow" w:hAnsi="Arial Narrow"/>
          <w:sz w:val="24"/>
        </w:rPr>
        <w:t>E</w:t>
      </w:r>
      <w:r w:rsidRPr="0021275B">
        <w:rPr>
          <w:rFonts w:ascii="Arial Narrow" w:hAnsi="Arial Narrow"/>
          <w:sz w:val="24"/>
        </w:rPr>
        <w:t>OSB tarafından verilen ruhsata aykırı yapamaz. Yapının mevzuata ve plana aykırı yapıldığının tespit edilmesi durumunda</w:t>
      </w:r>
      <w:r>
        <w:rPr>
          <w:rFonts w:ascii="Arial Narrow" w:hAnsi="Arial Narrow"/>
          <w:sz w:val="24"/>
        </w:rPr>
        <w:t>;</w:t>
      </w:r>
      <w:r w:rsidRPr="00115646">
        <w:rPr>
          <w:rFonts w:ascii="Arial Narrow" w:hAnsi="Arial Narrow"/>
          <w:sz w:val="24"/>
        </w:rPr>
        <w:t xml:space="preserve"> FİRMA</w:t>
      </w:r>
      <w:r>
        <w:rPr>
          <w:rFonts w:ascii="Arial Narrow" w:hAnsi="Arial Narrow"/>
          <w:sz w:val="24"/>
        </w:rPr>
        <w:t xml:space="preserve">, </w:t>
      </w:r>
      <w:r w:rsidR="00603155">
        <w:rPr>
          <w:rFonts w:ascii="Arial Narrow" w:hAnsi="Arial Narrow"/>
          <w:sz w:val="24"/>
        </w:rPr>
        <w:t>E</w:t>
      </w:r>
      <w:r>
        <w:rPr>
          <w:rFonts w:ascii="Arial Narrow" w:hAnsi="Arial Narrow"/>
          <w:sz w:val="24"/>
        </w:rPr>
        <w:t>OSB tarafından</w:t>
      </w:r>
      <w:r w:rsidRPr="00115646">
        <w:rPr>
          <w:rFonts w:ascii="Arial Narrow" w:hAnsi="Arial Narrow"/>
          <w:sz w:val="24"/>
        </w:rPr>
        <w:t xml:space="preserve"> OSB ve diğer meri mevzuattaki hükümlere göre</w:t>
      </w:r>
      <w:r>
        <w:rPr>
          <w:rFonts w:ascii="Arial Narrow" w:hAnsi="Arial Narrow"/>
          <w:sz w:val="24"/>
        </w:rPr>
        <w:t xml:space="preserve"> </w:t>
      </w:r>
      <w:r w:rsidRPr="00115646">
        <w:rPr>
          <w:rFonts w:ascii="Arial Narrow" w:hAnsi="Arial Narrow"/>
          <w:sz w:val="24"/>
        </w:rPr>
        <w:t>uygulanacak her türlü cezai müeyyideyi kabul eder</w:t>
      </w:r>
      <w:r>
        <w:rPr>
          <w:rFonts w:ascii="Arial Narrow" w:hAnsi="Arial Narrow"/>
          <w:sz w:val="24"/>
        </w:rPr>
        <w:t>.</w:t>
      </w:r>
    </w:p>
    <w:p w:rsidR="0021275B" w:rsidRDefault="00603155" w:rsidP="00837AEA">
      <w:pPr>
        <w:pStyle w:val="ListeParagraf"/>
        <w:numPr>
          <w:ilvl w:val="1"/>
          <w:numId w:val="4"/>
        </w:numPr>
        <w:spacing w:before="160"/>
        <w:ind w:left="-567" w:right="-567" w:firstLine="0"/>
        <w:jc w:val="both"/>
        <w:rPr>
          <w:rFonts w:ascii="Arial Narrow" w:hAnsi="Arial Narrow"/>
          <w:sz w:val="24"/>
        </w:rPr>
      </w:pPr>
      <w:r>
        <w:rPr>
          <w:rFonts w:ascii="Arial Narrow" w:hAnsi="Arial Narrow"/>
          <w:sz w:val="24"/>
        </w:rPr>
        <w:t xml:space="preserve">FİRMA, EOSB’nin </w:t>
      </w:r>
      <w:r w:rsidR="0021275B" w:rsidRPr="00275DBE">
        <w:rPr>
          <w:rFonts w:ascii="Arial Narrow" w:hAnsi="Arial Narrow"/>
          <w:sz w:val="24"/>
        </w:rPr>
        <w:t xml:space="preserve"> sözleşmenin uygulanması için sözleşme ve ekleri çer</w:t>
      </w:r>
      <w:r w:rsidR="0021275B">
        <w:rPr>
          <w:rFonts w:ascii="Arial Narrow" w:hAnsi="Arial Narrow"/>
          <w:sz w:val="24"/>
        </w:rPr>
        <w:t xml:space="preserve">çevesinde isteyeceği hususlara </w:t>
      </w:r>
      <w:r w:rsidR="0021275B" w:rsidRPr="00275DBE">
        <w:rPr>
          <w:rFonts w:ascii="Arial Narrow" w:hAnsi="Arial Narrow"/>
          <w:sz w:val="24"/>
        </w:rPr>
        <w:t>harfiyen uyacaktır</w:t>
      </w:r>
      <w:r w:rsidR="0021275B">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275DBE">
        <w:rPr>
          <w:rFonts w:ascii="Arial Narrow" w:hAnsi="Arial Narrow"/>
          <w:sz w:val="24"/>
        </w:rPr>
        <w:t xml:space="preserve">OSB’den </w:t>
      </w:r>
      <w:r>
        <w:rPr>
          <w:rFonts w:ascii="Arial Narrow" w:hAnsi="Arial Narrow"/>
          <w:sz w:val="24"/>
        </w:rPr>
        <w:t>parsel</w:t>
      </w:r>
      <w:r w:rsidRPr="00275DBE">
        <w:rPr>
          <w:rFonts w:ascii="Arial Narrow" w:hAnsi="Arial Narrow"/>
          <w:sz w:val="24"/>
        </w:rPr>
        <w:t xml:space="preserve"> tahsis veya satışı yapılan gerçek veya tüzel kişilerin spekülasyon yapmamaları ve beyan etti</w:t>
      </w:r>
      <w:r>
        <w:rPr>
          <w:rFonts w:ascii="Arial Narrow" w:hAnsi="Arial Narrow"/>
          <w:sz w:val="24"/>
        </w:rPr>
        <w:t xml:space="preserve">kleri sanayi tesislerini makul </w:t>
      </w:r>
      <w:r w:rsidRPr="00275DBE">
        <w:rPr>
          <w:rFonts w:ascii="Arial Narrow" w:hAnsi="Arial Narrow"/>
          <w:sz w:val="24"/>
        </w:rPr>
        <w:t xml:space="preserve">süre içinde kurması için gerekli tedbirleri alan </w:t>
      </w:r>
      <w:r w:rsidR="00603155">
        <w:rPr>
          <w:rFonts w:ascii="Arial Narrow" w:hAnsi="Arial Narrow"/>
          <w:sz w:val="24"/>
        </w:rPr>
        <w:t>E</w:t>
      </w:r>
      <w:r w:rsidRPr="00275DBE">
        <w:rPr>
          <w:rFonts w:ascii="Arial Narrow" w:hAnsi="Arial Narrow"/>
          <w:sz w:val="24"/>
        </w:rPr>
        <w:t>OSB</w:t>
      </w:r>
      <w:r>
        <w:rPr>
          <w:rFonts w:ascii="Arial Narrow" w:hAnsi="Arial Narrow"/>
          <w:sz w:val="24"/>
        </w:rPr>
        <w:t>, parsellerin tapu kayıtlarına Yönetmeliğin</w:t>
      </w:r>
      <w:r w:rsidRPr="00275DBE">
        <w:rPr>
          <w:rFonts w:ascii="Arial Narrow" w:hAnsi="Arial Narrow"/>
          <w:sz w:val="24"/>
        </w:rPr>
        <w:t xml:space="preserve"> </w:t>
      </w:r>
      <w:r w:rsidR="00A602AB">
        <w:rPr>
          <w:rFonts w:ascii="Arial Narrow" w:hAnsi="Arial Narrow"/>
          <w:sz w:val="24"/>
        </w:rPr>
        <w:t>57</w:t>
      </w:r>
      <w:r w:rsidRPr="00275DBE">
        <w:rPr>
          <w:rFonts w:ascii="Arial Narrow" w:hAnsi="Arial Narrow"/>
          <w:sz w:val="24"/>
        </w:rPr>
        <w:t xml:space="preserve">’nci Maddesi hükmü gereğince “geri alım hakkı” şerhi koydurur. </w:t>
      </w:r>
      <w:r>
        <w:rPr>
          <w:rFonts w:ascii="Arial Narrow" w:hAnsi="Arial Narrow"/>
          <w:sz w:val="24"/>
        </w:rPr>
        <w:t>Parsel</w:t>
      </w:r>
      <w:r w:rsidRPr="00275DBE">
        <w:rPr>
          <w:rFonts w:ascii="Arial Narrow" w:hAnsi="Arial Narrow"/>
          <w:sz w:val="24"/>
        </w:rPr>
        <w:t xml:space="preserve"> üzerine, katılımcı tarafından kurulacağı önceden beyan olunan tesis üretime geçmedikçe geri alım hakkı şerhi tapu kayıtlarından kaldırılmaz</w:t>
      </w:r>
      <w:r>
        <w:rPr>
          <w:rFonts w:ascii="Arial Narrow" w:hAnsi="Arial Narrow"/>
          <w:sz w:val="24"/>
        </w:rPr>
        <w:t>.</w:t>
      </w:r>
    </w:p>
    <w:p w:rsidR="0021275B" w:rsidRPr="00D076DF" w:rsidRDefault="00603155" w:rsidP="00837AEA">
      <w:pPr>
        <w:pStyle w:val="ListeParagraf"/>
        <w:numPr>
          <w:ilvl w:val="1"/>
          <w:numId w:val="4"/>
        </w:numPr>
        <w:spacing w:before="160" w:after="0"/>
        <w:ind w:left="-567" w:right="-567" w:firstLine="0"/>
        <w:jc w:val="both"/>
        <w:rPr>
          <w:rFonts w:ascii="Arial Narrow" w:hAnsi="Arial Narrow"/>
          <w:color w:val="000000" w:themeColor="text1"/>
          <w:sz w:val="24"/>
        </w:rPr>
      </w:pPr>
      <w:r w:rsidRPr="00D076DF">
        <w:rPr>
          <w:rFonts w:ascii="Arial Narrow" w:hAnsi="Arial Narrow"/>
          <w:color w:val="000000" w:themeColor="text1"/>
          <w:sz w:val="24"/>
        </w:rPr>
        <w:t>E</w:t>
      </w:r>
      <w:r w:rsidR="00D076DF" w:rsidRPr="00D076DF">
        <w:rPr>
          <w:rFonts w:ascii="Arial Narrow" w:hAnsi="Arial Narrow"/>
          <w:color w:val="000000" w:themeColor="text1"/>
          <w:sz w:val="24"/>
        </w:rPr>
        <w:t xml:space="preserve">OSB, </w:t>
      </w:r>
      <w:r w:rsidR="0021275B" w:rsidRPr="00D076DF">
        <w:rPr>
          <w:rFonts w:ascii="Arial Narrow" w:hAnsi="Arial Narrow"/>
          <w:color w:val="000000" w:themeColor="text1"/>
          <w:sz w:val="24"/>
        </w:rPr>
        <w:t>FİRMA ile ileride elektrik, içme ve kullanma suyu, doğalgaz vb. altyapı hizmetleri kullanımı için satış sözleşmesi yapa</w:t>
      </w:r>
      <w:r w:rsidR="00D076DF" w:rsidRPr="00D076DF">
        <w:rPr>
          <w:rFonts w:ascii="Arial Narrow" w:hAnsi="Arial Narrow"/>
          <w:color w:val="000000" w:themeColor="text1"/>
          <w:sz w:val="24"/>
        </w:rPr>
        <w:t>bilecektir.</w:t>
      </w:r>
      <w:r w:rsidR="0021275B" w:rsidRPr="00D076DF">
        <w:rPr>
          <w:rFonts w:ascii="Arial Narrow" w:hAnsi="Arial Narrow"/>
          <w:color w:val="000000" w:themeColor="text1"/>
          <w:sz w:val="24"/>
        </w:rPr>
        <w:t xml:space="preserve"> Bu sözleşmeler, FİRMA’nın kurulu gücüne, tüketimine veya kirlilik miktarına göre tanzim edilecek olup, FİRMA bu sözleşmelere itiraz etmeksizin uymak zorundadır.</w:t>
      </w:r>
    </w:p>
    <w:p w:rsidR="0021275B" w:rsidRPr="00D076DF" w:rsidRDefault="0021275B" w:rsidP="00837AEA">
      <w:pPr>
        <w:ind w:left="-567" w:right="-567"/>
        <w:jc w:val="both"/>
        <w:rPr>
          <w:rFonts w:ascii="Arial Narrow" w:hAnsi="Arial Narrow"/>
          <w:color w:val="000000" w:themeColor="text1"/>
        </w:rPr>
      </w:pPr>
      <w:r w:rsidRPr="00D076DF">
        <w:rPr>
          <w:rFonts w:ascii="Arial Narrow" w:hAnsi="Arial Narrow"/>
          <w:color w:val="000000" w:themeColor="text1"/>
        </w:rPr>
        <w:t xml:space="preserve">Firma yapı kullanma izin belgesini aldıktan ve Bölgede faaliyette olduğu yer ile ilgili, Bölgede üretimde olduğu parselin adresini gösterecek şekilde sanayi sicil belgesini alıp, </w:t>
      </w:r>
      <w:r w:rsidR="00603155" w:rsidRPr="00D076DF">
        <w:rPr>
          <w:rFonts w:ascii="Arial Narrow" w:hAnsi="Arial Narrow"/>
          <w:color w:val="000000" w:themeColor="text1"/>
        </w:rPr>
        <w:t xml:space="preserve">EOSB’ye </w:t>
      </w:r>
      <w:r w:rsidRPr="00D076DF">
        <w:rPr>
          <w:rFonts w:ascii="Arial Narrow" w:hAnsi="Arial Narrow"/>
          <w:color w:val="000000" w:themeColor="text1"/>
        </w:rPr>
        <w:t xml:space="preserve"> ibraz ettikten sonra, yeni sözleşme yapabilecek, sanayi tarifesine geçebilecek ve sanayi tarifesinden elektrik alabilecektir.</w:t>
      </w:r>
    </w:p>
    <w:p w:rsidR="0021275B" w:rsidRPr="00D076DF" w:rsidRDefault="0021275B" w:rsidP="00A602AB">
      <w:pPr>
        <w:pStyle w:val="ListeParagraf"/>
        <w:numPr>
          <w:ilvl w:val="1"/>
          <w:numId w:val="4"/>
        </w:numPr>
        <w:ind w:left="-567" w:right="-567" w:firstLine="0"/>
        <w:jc w:val="both"/>
        <w:rPr>
          <w:rFonts w:ascii="Arial Narrow" w:hAnsi="Arial Narrow"/>
          <w:color w:val="000000" w:themeColor="text1"/>
          <w:sz w:val="24"/>
        </w:rPr>
      </w:pPr>
      <w:r w:rsidRPr="00D076DF">
        <w:rPr>
          <w:rFonts w:ascii="Arial Narrow" w:hAnsi="Arial Narrow"/>
          <w:color w:val="000000" w:themeColor="text1"/>
          <w:sz w:val="24"/>
        </w:rPr>
        <w:t xml:space="preserve">FİRMA, inşaat ve işletme sırasında bölgeye ait tesisleri koruyacaktır. Bölgeye ait altyapı tesisleri, yol, kaldırım ve bordürleri vb. tahrip etmeyecektir. Yapılan tahribatların tahakkuk edecek tamirat masrafları FİRMA tarafından </w:t>
      </w:r>
      <w:r w:rsidR="00603155" w:rsidRPr="00D076DF">
        <w:rPr>
          <w:rFonts w:ascii="Arial Narrow" w:hAnsi="Arial Narrow"/>
          <w:color w:val="000000" w:themeColor="text1"/>
          <w:sz w:val="24"/>
        </w:rPr>
        <w:t xml:space="preserve">EOSB’ye </w:t>
      </w:r>
      <w:r w:rsidRPr="00D076DF">
        <w:rPr>
          <w:rFonts w:ascii="Arial Narrow" w:hAnsi="Arial Narrow"/>
          <w:color w:val="000000" w:themeColor="text1"/>
          <w:sz w:val="24"/>
        </w:rPr>
        <w:t xml:space="preserve"> ödenecektir. Firma, stoklarını, malzeme, müştemilat, araç vb. gibi yer ve alan gerektiren taşınırları için kendi parsel sınırları içerisindeki uygun olan alanları kullanacak, yol, kaldırım, park, yeşil alanlar vb. gibi ortak kullanım alanlarını hiçbir şekilde kullanmayacaktır. Fabrikaların giriş yeri </w:t>
      </w:r>
      <w:r w:rsidR="00603155" w:rsidRPr="00D076DF">
        <w:rPr>
          <w:rFonts w:ascii="Arial Narrow" w:hAnsi="Arial Narrow"/>
          <w:color w:val="000000" w:themeColor="text1"/>
          <w:sz w:val="24"/>
        </w:rPr>
        <w:t>E</w:t>
      </w:r>
      <w:r w:rsidRPr="00D076DF">
        <w:rPr>
          <w:rFonts w:ascii="Arial Narrow" w:hAnsi="Arial Narrow"/>
          <w:color w:val="000000" w:themeColor="text1"/>
          <w:sz w:val="24"/>
        </w:rPr>
        <w:t>OSB tarafından tespit edilecektir.</w:t>
      </w:r>
    </w:p>
    <w:p w:rsidR="0021275B" w:rsidRDefault="00603155" w:rsidP="00837AEA">
      <w:pPr>
        <w:pStyle w:val="ListeParagraf"/>
        <w:numPr>
          <w:ilvl w:val="1"/>
          <w:numId w:val="4"/>
        </w:numPr>
        <w:spacing w:before="160"/>
        <w:ind w:left="-567" w:right="-567" w:firstLine="0"/>
        <w:jc w:val="both"/>
        <w:rPr>
          <w:rFonts w:ascii="Arial Narrow" w:hAnsi="Arial Narrow"/>
          <w:sz w:val="24"/>
        </w:rPr>
      </w:pPr>
      <w:r w:rsidRPr="00D076DF">
        <w:rPr>
          <w:rFonts w:ascii="Arial Narrow" w:hAnsi="Arial Narrow"/>
          <w:color w:val="000000" w:themeColor="text1"/>
          <w:sz w:val="24"/>
        </w:rPr>
        <w:t>FİRMA ancak, E</w:t>
      </w:r>
      <w:r w:rsidR="0021275B" w:rsidRPr="00D076DF">
        <w:rPr>
          <w:rFonts w:ascii="Arial Narrow" w:hAnsi="Arial Narrow"/>
          <w:color w:val="000000" w:themeColor="text1"/>
          <w:sz w:val="24"/>
        </w:rPr>
        <w:t>OSB kuruluş protokolünde belirtilen ve tahsis kriterlerine uygun sanayi tesisi kurmak</w:t>
      </w:r>
      <w:r w:rsidR="0021275B" w:rsidRPr="00181EAD">
        <w:rPr>
          <w:rFonts w:ascii="Arial Narrow" w:hAnsi="Arial Narrow"/>
          <w:sz w:val="24"/>
        </w:rPr>
        <w:t xml:space="preserve"> zorundadır. </w:t>
      </w:r>
      <w:r>
        <w:rPr>
          <w:rFonts w:ascii="Arial Narrow" w:hAnsi="Arial Narrow"/>
          <w:sz w:val="24"/>
        </w:rPr>
        <w:t>E</w:t>
      </w:r>
      <w:r w:rsidR="0021275B" w:rsidRPr="00181EAD">
        <w:rPr>
          <w:rFonts w:ascii="Arial Narrow" w:hAnsi="Arial Narrow"/>
          <w:sz w:val="24"/>
        </w:rPr>
        <w:t xml:space="preserve">OSB kuruluş protokolüne ve PARSEL tahsis şartlarına aykırı tesis kurulması halinde FİRMA, </w:t>
      </w:r>
      <w:r>
        <w:rPr>
          <w:rFonts w:ascii="Arial Narrow" w:hAnsi="Arial Narrow"/>
          <w:sz w:val="24"/>
        </w:rPr>
        <w:t>E</w:t>
      </w:r>
      <w:r w:rsidR="0021275B" w:rsidRPr="00181EAD">
        <w:rPr>
          <w:rFonts w:ascii="Arial Narrow" w:hAnsi="Arial Narrow"/>
          <w:sz w:val="24"/>
        </w:rPr>
        <w:t xml:space="preserve">OSB tarafından uyarılarak tahsis şartlarına uyması istenir. FİRMA, uyarıyı dikkate alarak makul süre içinde tesisinde yapacağı ve yaptığı üretimin </w:t>
      </w:r>
      <w:r>
        <w:rPr>
          <w:rFonts w:ascii="Arial Narrow" w:hAnsi="Arial Narrow"/>
          <w:sz w:val="24"/>
        </w:rPr>
        <w:t>E</w:t>
      </w:r>
      <w:r w:rsidR="0021275B" w:rsidRPr="00181EAD">
        <w:rPr>
          <w:rFonts w:ascii="Arial Narrow" w:hAnsi="Arial Narrow"/>
          <w:sz w:val="24"/>
        </w:rPr>
        <w:t xml:space="preserve">OSB kuruluş protokolünde belirtilen şartlara uygun hale getirmez ise tahsis iptal edilir ve PARSEL kimin tasarrufunda ve kimin mülkiyetinde olursa olsun tapusu </w:t>
      </w:r>
      <w:r w:rsidR="007D4418">
        <w:rPr>
          <w:rFonts w:ascii="Arial Narrow" w:hAnsi="Arial Narrow"/>
          <w:sz w:val="24"/>
        </w:rPr>
        <w:t>E</w:t>
      </w:r>
      <w:r w:rsidR="0021275B" w:rsidRPr="00181EAD">
        <w:rPr>
          <w:rFonts w:ascii="Arial Narrow" w:hAnsi="Arial Narrow"/>
          <w:sz w:val="24"/>
        </w:rPr>
        <w:t>OSB tarafından geri alınır</w:t>
      </w:r>
      <w:r w:rsidR="0021275B">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181EAD">
        <w:rPr>
          <w:rFonts w:ascii="Arial Narrow" w:hAnsi="Arial Narrow"/>
          <w:sz w:val="24"/>
        </w:rPr>
        <w:t xml:space="preserve">FİRMA, </w:t>
      </w:r>
      <w:r>
        <w:rPr>
          <w:rFonts w:ascii="Arial Narrow" w:hAnsi="Arial Narrow"/>
          <w:sz w:val="24"/>
        </w:rPr>
        <w:t xml:space="preserve">Yönetmeliğin </w:t>
      </w:r>
      <w:r w:rsidR="00A602AB">
        <w:rPr>
          <w:rFonts w:ascii="Arial Narrow" w:hAnsi="Arial Narrow"/>
          <w:sz w:val="24"/>
        </w:rPr>
        <w:t>61’inci</w:t>
      </w:r>
      <w:r w:rsidRPr="00181EAD">
        <w:rPr>
          <w:rFonts w:ascii="Arial Narrow" w:hAnsi="Arial Narrow"/>
          <w:sz w:val="24"/>
        </w:rPr>
        <w:t xml:space="preserve"> Maddesinde belirtilen şartları yerine getirmeden başkasına devir yapamaz. Bu hususlardan herhangi birinin ihlal edilmesi duru</w:t>
      </w:r>
      <w:r w:rsidR="007D4418">
        <w:rPr>
          <w:rFonts w:ascii="Arial Narrow" w:hAnsi="Arial Narrow"/>
          <w:sz w:val="24"/>
        </w:rPr>
        <w:t>munda PARSEL tahsis sözleşmesi E</w:t>
      </w:r>
      <w:r w:rsidRPr="00181EAD">
        <w:rPr>
          <w:rFonts w:ascii="Arial Narrow" w:hAnsi="Arial Narrow"/>
          <w:sz w:val="24"/>
        </w:rPr>
        <w:t>OSB tarafından hiçbir uyarıya gerek kalmadan tek taraflı olarak feshedilir</w:t>
      </w:r>
      <w:r>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566300">
        <w:rPr>
          <w:rFonts w:ascii="Arial Narrow" w:hAnsi="Arial Narrow"/>
          <w:sz w:val="24"/>
        </w:rPr>
        <w:t xml:space="preserve">FİRMA, inşaat sırasında kendisine ait olmayan parsellerden toprak almayacak ve temel hafriyatından çıkan artıkları ve diğer molozları ancak, </w:t>
      </w:r>
      <w:r w:rsidR="007D4418">
        <w:rPr>
          <w:rFonts w:ascii="Arial Narrow" w:hAnsi="Arial Narrow"/>
          <w:sz w:val="24"/>
        </w:rPr>
        <w:t>E</w:t>
      </w:r>
      <w:r w:rsidRPr="00566300">
        <w:rPr>
          <w:rFonts w:ascii="Arial Narrow" w:hAnsi="Arial Narrow"/>
          <w:sz w:val="24"/>
        </w:rPr>
        <w:t>OSB’</w:t>
      </w:r>
      <w:r w:rsidR="007D4418">
        <w:rPr>
          <w:rFonts w:ascii="Arial Narrow" w:hAnsi="Arial Narrow"/>
          <w:sz w:val="24"/>
        </w:rPr>
        <w:t>de</w:t>
      </w:r>
      <w:r w:rsidRPr="00566300">
        <w:rPr>
          <w:rFonts w:ascii="Arial Narrow" w:hAnsi="Arial Narrow"/>
          <w:sz w:val="24"/>
        </w:rPr>
        <w:t xml:space="preserve">n izin almak şartıyla </w:t>
      </w:r>
      <w:r w:rsidR="007D4418">
        <w:rPr>
          <w:rFonts w:ascii="Arial Narrow" w:hAnsi="Arial Narrow"/>
          <w:sz w:val="24"/>
        </w:rPr>
        <w:t>E</w:t>
      </w:r>
      <w:r w:rsidRPr="00566300">
        <w:rPr>
          <w:rFonts w:ascii="Arial Narrow" w:hAnsi="Arial Narrow"/>
          <w:sz w:val="24"/>
        </w:rPr>
        <w:t>OSB tarafından gösterilecek yerlere dökecektir</w:t>
      </w:r>
      <w:r>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2C6360">
        <w:rPr>
          <w:rFonts w:ascii="Arial Narrow" w:hAnsi="Arial Narrow"/>
          <w:sz w:val="24"/>
        </w:rPr>
        <w:t xml:space="preserve">FİRMA, </w:t>
      </w:r>
      <w:r w:rsidR="007D4418">
        <w:rPr>
          <w:rFonts w:ascii="Arial Narrow" w:hAnsi="Arial Narrow"/>
          <w:sz w:val="24"/>
        </w:rPr>
        <w:t>E</w:t>
      </w:r>
      <w:r w:rsidRPr="002C6360">
        <w:rPr>
          <w:rFonts w:ascii="Arial Narrow" w:hAnsi="Arial Narrow"/>
          <w:sz w:val="24"/>
        </w:rPr>
        <w:t>OSB’</w:t>
      </w:r>
      <w:r w:rsidR="007D4418">
        <w:rPr>
          <w:rFonts w:ascii="Arial Narrow" w:hAnsi="Arial Narrow"/>
          <w:sz w:val="24"/>
        </w:rPr>
        <w:t>ni</w:t>
      </w:r>
      <w:r w:rsidRPr="002C6360">
        <w:rPr>
          <w:rFonts w:ascii="Arial Narrow" w:hAnsi="Arial Narrow"/>
          <w:sz w:val="24"/>
        </w:rPr>
        <w:t>n belirlediği veya belirleyeceği şekilde, her dönemde (işletme döneminde tapu almış olsa bile) bölgede yapılacak her türlü (yeşil alan, çevre temizliği, itfaiye, bölge personelinin ücreti, yol, cami, kanalizasyon bakım ve onarımı, temizlik, aydınlatma vb. gibi ortak giderler) cari ve personel giderlerine iştirak edecektir</w:t>
      </w:r>
      <w:r>
        <w:rPr>
          <w:rFonts w:ascii="Arial Narrow" w:hAnsi="Arial Narrow"/>
          <w:sz w:val="24"/>
        </w:rPr>
        <w:t>.</w:t>
      </w:r>
    </w:p>
    <w:p w:rsidR="0021275B" w:rsidRDefault="007D4418" w:rsidP="00837AEA">
      <w:pPr>
        <w:pStyle w:val="ListeParagraf"/>
        <w:numPr>
          <w:ilvl w:val="1"/>
          <w:numId w:val="4"/>
        </w:numPr>
        <w:spacing w:before="160"/>
        <w:ind w:left="-567" w:right="-567" w:firstLine="0"/>
        <w:jc w:val="both"/>
        <w:rPr>
          <w:rFonts w:ascii="Arial Narrow" w:hAnsi="Arial Narrow"/>
          <w:sz w:val="24"/>
        </w:rPr>
      </w:pPr>
      <w:r>
        <w:rPr>
          <w:rFonts w:ascii="Arial Narrow" w:hAnsi="Arial Narrow"/>
          <w:sz w:val="24"/>
        </w:rPr>
        <w:t>FİRMA, bu sözleşme ile E</w:t>
      </w:r>
      <w:r w:rsidR="0021275B" w:rsidRPr="002C6360">
        <w:rPr>
          <w:rFonts w:ascii="Arial Narrow" w:hAnsi="Arial Narrow"/>
          <w:sz w:val="24"/>
        </w:rPr>
        <w:t>OSB’</w:t>
      </w:r>
      <w:r>
        <w:rPr>
          <w:rFonts w:ascii="Arial Narrow" w:hAnsi="Arial Narrow"/>
          <w:sz w:val="24"/>
        </w:rPr>
        <w:t>ye</w:t>
      </w:r>
      <w:r w:rsidR="0021275B" w:rsidRPr="002C6360">
        <w:rPr>
          <w:rFonts w:ascii="Arial Narrow" w:hAnsi="Arial Narrow"/>
          <w:sz w:val="24"/>
        </w:rPr>
        <w:t xml:space="preserve"> bildirmiş olduğu adresini değiştirdiği takdirde, adres d</w:t>
      </w:r>
      <w:r>
        <w:rPr>
          <w:rFonts w:ascii="Arial Narrow" w:hAnsi="Arial Narrow"/>
          <w:sz w:val="24"/>
        </w:rPr>
        <w:t>eğişikliğini 20 iş günü içinde E</w:t>
      </w:r>
      <w:r w:rsidR="0021275B" w:rsidRPr="002C6360">
        <w:rPr>
          <w:rFonts w:ascii="Arial Narrow" w:hAnsi="Arial Narrow"/>
          <w:sz w:val="24"/>
        </w:rPr>
        <w:t>OSB’</w:t>
      </w:r>
      <w:r>
        <w:rPr>
          <w:rFonts w:ascii="Arial Narrow" w:hAnsi="Arial Narrow"/>
          <w:sz w:val="24"/>
        </w:rPr>
        <w:t>ye</w:t>
      </w:r>
      <w:r w:rsidR="0021275B" w:rsidRPr="002C6360">
        <w:rPr>
          <w:rFonts w:ascii="Arial Narrow" w:hAnsi="Arial Narrow"/>
          <w:sz w:val="24"/>
        </w:rPr>
        <w:t xml:space="preserve"> yazılı olarak bildirmek zorundadır. Aksi takdirde, sözleşmede bildirmiş olduğu adrese yapılacak her türlü tebligat FİRMA’ya yapılmış sayılır</w:t>
      </w:r>
      <w:r w:rsidR="0021275B">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2C6360">
        <w:rPr>
          <w:rFonts w:ascii="Arial Narrow" w:hAnsi="Arial Narrow"/>
          <w:sz w:val="24"/>
        </w:rPr>
        <w:t>FİRMA, bu sözleşme kapsamında kendisine yüklen</w:t>
      </w:r>
      <w:r w:rsidR="008D6C88">
        <w:rPr>
          <w:rFonts w:ascii="Arial Narrow" w:hAnsi="Arial Narrow"/>
          <w:sz w:val="24"/>
        </w:rPr>
        <w:t>en mükellefiyetlere ve ileride E</w:t>
      </w:r>
      <w:r w:rsidRPr="002C6360">
        <w:rPr>
          <w:rFonts w:ascii="Arial Narrow" w:hAnsi="Arial Narrow"/>
          <w:sz w:val="24"/>
        </w:rPr>
        <w:t>OSB yetkili kurullarınca alınacak kararlar ile getirilen mükellefiyetlere hiçbi</w:t>
      </w:r>
      <w:r>
        <w:rPr>
          <w:rFonts w:ascii="Arial Narrow" w:hAnsi="Arial Narrow"/>
          <w:sz w:val="24"/>
        </w:rPr>
        <w:t xml:space="preserve">r itiraz </w:t>
      </w:r>
      <w:r w:rsidRPr="002C6360">
        <w:rPr>
          <w:rFonts w:ascii="Arial Narrow" w:hAnsi="Arial Narrow"/>
          <w:sz w:val="24"/>
        </w:rPr>
        <w:t>ileri sürmeksizin istisnasız uyacaktır</w:t>
      </w:r>
      <w:r>
        <w:rPr>
          <w:rFonts w:ascii="Arial Narrow" w:hAnsi="Arial Narrow"/>
          <w:sz w:val="24"/>
        </w:rPr>
        <w:t xml:space="preserve">. </w:t>
      </w:r>
      <w:r w:rsidRPr="000D4AB3">
        <w:rPr>
          <w:rFonts w:ascii="Arial Narrow" w:hAnsi="Arial Narrow"/>
          <w:sz w:val="24"/>
        </w:rPr>
        <w:t xml:space="preserve">FİRMA’nın bu mükellefiyetlerin herhangi birini yerine getirmemesi veya uymaması halinde bu husus </w:t>
      </w:r>
      <w:r w:rsidR="008D6C88">
        <w:rPr>
          <w:rFonts w:ascii="Arial Narrow" w:hAnsi="Arial Narrow"/>
          <w:sz w:val="24"/>
        </w:rPr>
        <w:t>bir tutanakla tespit edilerek, E</w:t>
      </w:r>
      <w:r w:rsidRPr="000D4AB3">
        <w:rPr>
          <w:rFonts w:ascii="Arial Narrow" w:hAnsi="Arial Narrow"/>
          <w:sz w:val="24"/>
        </w:rPr>
        <w:t>OSB’</w:t>
      </w:r>
      <w:r w:rsidR="008D6C88">
        <w:rPr>
          <w:rFonts w:ascii="Arial Narrow" w:hAnsi="Arial Narrow"/>
          <w:sz w:val="24"/>
        </w:rPr>
        <w:t>ni</w:t>
      </w:r>
      <w:r>
        <w:rPr>
          <w:rFonts w:ascii="Arial Narrow" w:hAnsi="Arial Narrow"/>
          <w:sz w:val="24"/>
        </w:rPr>
        <w:t>n</w:t>
      </w:r>
      <w:r w:rsidRPr="000D4AB3">
        <w:rPr>
          <w:rFonts w:ascii="Arial Narrow" w:hAnsi="Arial Narrow"/>
          <w:sz w:val="24"/>
        </w:rPr>
        <w:t xml:space="preserve"> ilk Yönetim Kurulu toplantısında gündeme alınarak, PARSEL tahsisinin iptali de dâhil olmak üzere </w:t>
      </w:r>
      <w:r w:rsidRPr="000D4AB3">
        <w:rPr>
          <w:rFonts w:ascii="Arial Narrow" w:hAnsi="Arial Narrow"/>
          <w:sz w:val="24"/>
        </w:rPr>
        <w:lastRenderedPageBreak/>
        <w:t>sözleşme ve ilgili mevzuat gereğince öngörülen ve FİRMA’nın davranışına uygun müeyyidelerin uygulanması yönünde karar alınır</w:t>
      </w:r>
      <w:r>
        <w:rPr>
          <w:rFonts w:ascii="Arial Narrow" w:hAnsi="Arial Narrow"/>
          <w:sz w:val="24"/>
        </w:rPr>
        <w:t>.</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0D4AB3">
        <w:rPr>
          <w:rFonts w:ascii="Arial Narrow" w:hAnsi="Arial Narrow"/>
          <w:sz w:val="24"/>
        </w:rPr>
        <w:t>İş bu sözleşmeye ilişkin her türlü vergi, resim, harç ve katılma payı ile diğer masraflar FİRMA tarafından karşılanır.</w:t>
      </w:r>
    </w:p>
    <w:p w:rsidR="0021275B" w:rsidRDefault="0021275B" w:rsidP="00837AEA">
      <w:pPr>
        <w:pStyle w:val="ListeParagraf"/>
        <w:numPr>
          <w:ilvl w:val="1"/>
          <w:numId w:val="4"/>
        </w:numPr>
        <w:spacing w:before="160"/>
        <w:ind w:left="-567" w:right="-567" w:firstLine="0"/>
        <w:jc w:val="both"/>
        <w:rPr>
          <w:rFonts w:ascii="Arial Narrow" w:hAnsi="Arial Narrow"/>
          <w:sz w:val="24"/>
        </w:rPr>
      </w:pPr>
      <w:r w:rsidRPr="000D4AB3">
        <w:rPr>
          <w:rFonts w:ascii="Arial Narrow" w:hAnsi="Arial Narrow"/>
          <w:sz w:val="24"/>
        </w:rPr>
        <w:t>Üretim konusu gereği yapılacak yatırımın Bölgenin, elektrik, su ve doğalgaz ile kanalizasyon bağlantı hatları, alt yapı hizmetlerinin maksimum değerlerinden fazla olması durumunda, böyle bir talebin karşılanabilmesi için FİRMA oluşacak ilave yatırım bedellerini ödemeyi peşinen kabul etmiştir</w:t>
      </w:r>
      <w:r>
        <w:rPr>
          <w:rFonts w:ascii="Arial Narrow" w:hAnsi="Arial Narrow"/>
          <w:sz w:val="24"/>
        </w:rPr>
        <w:t>.</w:t>
      </w:r>
    </w:p>
    <w:p w:rsidR="004021A1" w:rsidRDefault="0021275B" w:rsidP="004021A1">
      <w:pPr>
        <w:pStyle w:val="ListeParagraf"/>
        <w:numPr>
          <w:ilvl w:val="1"/>
          <w:numId w:val="4"/>
        </w:numPr>
        <w:spacing w:before="160"/>
        <w:ind w:left="-567" w:right="-567" w:firstLine="0"/>
        <w:jc w:val="both"/>
        <w:rPr>
          <w:rFonts w:ascii="Arial Narrow" w:hAnsi="Arial Narrow"/>
          <w:sz w:val="24"/>
        </w:rPr>
      </w:pPr>
      <w:r>
        <w:rPr>
          <w:rFonts w:ascii="Arial Narrow" w:hAnsi="Arial Narrow"/>
          <w:sz w:val="24"/>
        </w:rPr>
        <w:t xml:space="preserve">FİRMA, kur’a çekilmesi / </w:t>
      </w:r>
      <w:r w:rsidR="008D6C88">
        <w:rPr>
          <w:rFonts w:ascii="Arial Narrow" w:hAnsi="Arial Narrow"/>
          <w:sz w:val="24"/>
        </w:rPr>
        <w:t>E</w:t>
      </w:r>
      <w:r>
        <w:rPr>
          <w:rFonts w:ascii="Arial Narrow" w:hAnsi="Arial Narrow"/>
          <w:sz w:val="24"/>
        </w:rPr>
        <w:t>OSB’un tahsis kararı ile Katılımcı vasfı kazandığından; i</w:t>
      </w:r>
      <w:r w:rsidRPr="000D4AB3">
        <w:rPr>
          <w:rFonts w:ascii="Arial Narrow" w:hAnsi="Arial Narrow"/>
          <w:sz w:val="24"/>
        </w:rPr>
        <w:t>ş bu PARSEL tahsis sözleşmesinin 15’nci maddesindeki şartlar firmaca sağlanmış bir şekilde imzalandığı tarih</w:t>
      </w:r>
      <w:r>
        <w:rPr>
          <w:rFonts w:ascii="Arial Narrow" w:hAnsi="Arial Narrow"/>
          <w:sz w:val="24"/>
        </w:rPr>
        <w:t xml:space="preserve"> itibariyle</w:t>
      </w:r>
      <w:r w:rsidRPr="000D4AB3">
        <w:rPr>
          <w:rFonts w:ascii="Arial Narrow" w:hAnsi="Arial Narrow"/>
          <w:sz w:val="24"/>
        </w:rPr>
        <w:t>, aynı zamanda Bölgede uygulanmakta olan hizmet ve yaptırım bedellerini bildiğini beyan etmiş olarak, tüm masraflara, katılım bedellerine ve yönetim aidatlarına itirazsız katılacaktır</w:t>
      </w:r>
      <w:r>
        <w:rPr>
          <w:rFonts w:ascii="Arial Narrow" w:hAnsi="Arial Narrow"/>
          <w:sz w:val="24"/>
        </w:rPr>
        <w:t>.</w:t>
      </w:r>
    </w:p>
    <w:p w:rsidR="004021A1" w:rsidRPr="004021A1" w:rsidRDefault="004021A1" w:rsidP="004021A1">
      <w:pPr>
        <w:pStyle w:val="ListeParagraf"/>
        <w:numPr>
          <w:ilvl w:val="1"/>
          <w:numId w:val="4"/>
        </w:numPr>
        <w:spacing w:before="160"/>
        <w:ind w:left="-567" w:right="-567" w:firstLine="0"/>
        <w:jc w:val="both"/>
        <w:rPr>
          <w:rFonts w:ascii="Arial Narrow" w:hAnsi="Arial Narrow"/>
          <w:sz w:val="24"/>
        </w:rPr>
      </w:pPr>
      <w:r>
        <w:rPr>
          <w:rFonts w:ascii="Arial Narrow" w:hAnsi="Arial Narrow"/>
          <w:sz w:val="24"/>
        </w:rPr>
        <w:t>OSB’</w:t>
      </w:r>
      <w:r w:rsidRPr="004021A1">
        <w:rPr>
          <w:rFonts w:ascii="Arial Narrow" w:hAnsi="Arial Narrow"/>
          <w:sz w:val="24"/>
        </w:rPr>
        <w:t>de yer alan sanayi parsellerindeki tesislerde bir katılımcı ya da katılımcının kiracısı üretim yapabilir. 6102 sayılı Kanunda tanım</w:t>
      </w:r>
      <w:r w:rsidR="007C1DF3">
        <w:rPr>
          <w:rFonts w:ascii="Arial Narrow" w:hAnsi="Arial Narrow"/>
          <w:sz w:val="24"/>
        </w:rPr>
        <w:t xml:space="preserve">lanan hâkim ve bağlı şirketler, </w:t>
      </w:r>
      <w:r w:rsidRPr="004021A1">
        <w:rPr>
          <w:rFonts w:ascii="Arial Narrow" w:hAnsi="Arial Narrow"/>
          <w:sz w:val="24"/>
        </w:rPr>
        <w:t xml:space="preserve">kiralamaya ilişkin </w:t>
      </w:r>
      <w:r w:rsidR="007C1DF3">
        <w:rPr>
          <w:rFonts w:ascii="Arial Narrow" w:hAnsi="Arial Narrow"/>
          <w:sz w:val="24"/>
        </w:rPr>
        <w:t xml:space="preserve">bu </w:t>
      </w:r>
      <w:r w:rsidRPr="004021A1">
        <w:rPr>
          <w:rFonts w:ascii="Arial Narrow" w:hAnsi="Arial Narrow"/>
          <w:sz w:val="24"/>
        </w:rPr>
        <w:t>kısıtlamalardan muaftır. Bu kapsamda oluşturulacak bağımsız bölüm büyüklüğü ve sayısı, müteşebbis heyetin/genel kurulun bölgenin teknik altyapı durumunu da göz önünde bulundurarak alacağı kararlar ile belirlenir.</w:t>
      </w:r>
    </w:p>
    <w:p w:rsidR="004021A1" w:rsidRDefault="004021A1" w:rsidP="004021A1">
      <w:pPr>
        <w:pStyle w:val="ListeParagraf"/>
        <w:numPr>
          <w:ilvl w:val="1"/>
          <w:numId w:val="4"/>
        </w:numPr>
        <w:spacing w:before="160"/>
        <w:ind w:left="-567" w:right="-567" w:firstLine="0"/>
        <w:jc w:val="both"/>
        <w:rPr>
          <w:rFonts w:ascii="Arial Narrow" w:hAnsi="Arial Narrow"/>
          <w:sz w:val="24"/>
        </w:rPr>
      </w:pPr>
      <w:r w:rsidRPr="004021A1">
        <w:rPr>
          <w:rFonts w:ascii="Arial Narrow" w:hAnsi="Arial Narrow"/>
          <w:sz w:val="24"/>
        </w:rPr>
        <w:t>Katılımcının, OSB’deki işletmesinde, belirlenmiş prensip ve yüklenimlere aykırı düşen hareketlerde bulunması ve OSB tarafından süre tayini suretiyle yapılacak yazılı bildirimlere rağmen bu hareke</w:t>
      </w:r>
      <w:r>
        <w:rPr>
          <w:rFonts w:ascii="Arial Narrow" w:hAnsi="Arial Narrow"/>
          <w:sz w:val="24"/>
        </w:rPr>
        <w:t xml:space="preserve">tlerinde ısrar etmesi </w:t>
      </w:r>
      <w:r w:rsidRPr="004021A1">
        <w:rPr>
          <w:rFonts w:ascii="Arial Narrow" w:hAnsi="Arial Narrow"/>
          <w:sz w:val="24"/>
        </w:rPr>
        <w:t xml:space="preserve">halinde; OSB, bu durumları engellemek için her türlü tedbiri almakla yükümlüdür. </w:t>
      </w:r>
      <w:r>
        <w:rPr>
          <w:rFonts w:ascii="Arial Narrow" w:hAnsi="Arial Narrow"/>
          <w:sz w:val="24"/>
        </w:rPr>
        <w:t>K</w:t>
      </w:r>
      <w:r w:rsidRPr="004021A1">
        <w:rPr>
          <w:rFonts w:ascii="Arial Narrow" w:hAnsi="Arial Narrow"/>
          <w:sz w:val="24"/>
        </w:rPr>
        <w:t>atılımcı, OSB’nin almış olduğu engelleyici tedbirlerden dolayı her ne sebeple olursa olsun, zarara uğradığı iddiası ile OSB’den hak ve alacak talebinde bulunamaz.</w:t>
      </w:r>
    </w:p>
    <w:p w:rsidR="009B513A" w:rsidRPr="004021A1" w:rsidRDefault="009B513A" w:rsidP="004021A1">
      <w:pPr>
        <w:pStyle w:val="ListeParagraf"/>
        <w:numPr>
          <w:ilvl w:val="1"/>
          <w:numId w:val="4"/>
        </w:numPr>
        <w:spacing w:before="160"/>
        <w:ind w:left="-567" w:right="-567" w:firstLine="0"/>
        <w:jc w:val="both"/>
        <w:rPr>
          <w:rFonts w:ascii="Arial Narrow" w:hAnsi="Arial Narrow"/>
          <w:sz w:val="24"/>
        </w:rPr>
      </w:pPr>
      <w:r>
        <w:rPr>
          <w:rFonts w:ascii="Arial Narrow" w:hAnsi="Arial Narrow"/>
          <w:sz w:val="24"/>
        </w:rPr>
        <w:t xml:space="preserve">Katılımcı Konya Ereğli OSB’ nin 26. 08.2020 Atıklar ve Çevre Uygulama Talimatı ve Çevre, Şehircilik ve İklim Değişikliği Bakanlığının </w:t>
      </w:r>
      <w:r w:rsidR="00F8030F">
        <w:rPr>
          <w:rFonts w:ascii="Arial Narrow" w:hAnsi="Arial Narrow"/>
          <w:sz w:val="24"/>
        </w:rPr>
        <w:t>ç</w:t>
      </w:r>
      <w:r>
        <w:rPr>
          <w:rFonts w:ascii="Arial Narrow" w:hAnsi="Arial Narrow"/>
          <w:sz w:val="24"/>
        </w:rPr>
        <w:t>evre mevzuatı ile ilgili çıkarttığı her türlü hükme uymakla mükelleftir.</w:t>
      </w:r>
    </w:p>
    <w:p w:rsidR="0021275B" w:rsidRPr="00F37D24" w:rsidRDefault="009B513A" w:rsidP="00837AEA">
      <w:pPr>
        <w:pStyle w:val="ListeParagraf"/>
        <w:spacing w:before="160"/>
        <w:ind w:left="-567" w:right="-567"/>
        <w:jc w:val="both"/>
        <w:rPr>
          <w:rFonts w:ascii="Arial Narrow" w:hAnsi="Arial Narrow"/>
          <w:sz w:val="24"/>
          <w:szCs w:val="24"/>
        </w:rPr>
      </w:pPr>
      <w:r>
        <w:rPr>
          <w:rFonts w:ascii="Arial Narrow" w:hAnsi="Arial Narrow"/>
          <w:sz w:val="16"/>
        </w:rPr>
        <w:t xml:space="preserve"> </w:t>
      </w:r>
      <w:r w:rsidR="00A7179B" w:rsidRPr="00A7179B">
        <w:rPr>
          <w:rFonts w:ascii="Arial Narrow" w:hAnsi="Arial Narrow"/>
          <w:b/>
          <w:sz w:val="24"/>
          <w:szCs w:val="24"/>
        </w:rPr>
        <w:t>10.22.</w:t>
      </w:r>
      <w:r w:rsidR="00A7179B" w:rsidRPr="00F37D24">
        <w:rPr>
          <w:rFonts w:ascii="Arial Narrow" w:hAnsi="Arial Narrow"/>
          <w:sz w:val="24"/>
          <w:szCs w:val="24"/>
        </w:rPr>
        <w:t>Müteşebbis Heyetimizce , Konya Ereğli Organize Sanayi Bölgesinde kurulmayacak tesislere dair aldığımız 30.06.2021 tarih ve 2021-</w:t>
      </w:r>
      <w:r w:rsidR="00F37D24" w:rsidRPr="00F37D24">
        <w:rPr>
          <w:rFonts w:ascii="Arial Narrow" w:hAnsi="Arial Narrow"/>
          <w:sz w:val="24"/>
          <w:szCs w:val="24"/>
        </w:rPr>
        <w:t xml:space="preserve">006 sayılı kararımızın </w:t>
      </w:r>
      <w:r w:rsidR="00A7179B" w:rsidRPr="00F37D24">
        <w:rPr>
          <w:rFonts w:ascii="Arial Narrow" w:hAnsi="Arial Narrow"/>
          <w:sz w:val="24"/>
          <w:szCs w:val="24"/>
        </w:rPr>
        <w:t xml:space="preserve">18.maddesinin </w:t>
      </w:r>
      <w:r w:rsidR="00F37D24" w:rsidRPr="00F37D24">
        <w:rPr>
          <w:rFonts w:ascii="Arial Narrow" w:hAnsi="Arial Narrow"/>
          <w:sz w:val="24"/>
          <w:szCs w:val="24"/>
        </w:rPr>
        <w:t>'' Her türlü geri dönüşüm tesisleri kurulamaz'' olarak değiştirmesine karar verilmiştir.</w:t>
      </w:r>
    </w:p>
    <w:p w:rsidR="0021275B" w:rsidRDefault="0021275B" w:rsidP="00837AEA">
      <w:pPr>
        <w:pStyle w:val="ListeParagraf"/>
        <w:numPr>
          <w:ilvl w:val="0"/>
          <w:numId w:val="3"/>
        </w:numPr>
        <w:spacing w:before="240"/>
        <w:ind w:left="-567" w:right="-567" w:firstLine="0"/>
        <w:contextualSpacing w:val="0"/>
        <w:rPr>
          <w:rStyle w:val="Gl"/>
          <w:rFonts w:ascii="Arial Narrow" w:hAnsi="Arial Narrow"/>
          <w:sz w:val="24"/>
        </w:rPr>
      </w:pPr>
      <w:r w:rsidRPr="000E4333">
        <w:rPr>
          <w:rStyle w:val="Gl"/>
          <w:rFonts w:ascii="Arial Narrow" w:hAnsi="Arial Narrow"/>
          <w:sz w:val="24"/>
        </w:rPr>
        <w:t>SÖZLEŞMEYE AYKIRILIK</w:t>
      </w:r>
    </w:p>
    <w:p w:rsidR="0021275B" w:rsidRDefault="008D6C88" w:rsidP="00002FB6">
      <w:pPr>
        <w:ind w:left="-567" w:right="-567" w:firstLine="425"/>
        <w:jc w:val="both"/>
        <w:rPr>
          <w:rFonts w:ascii="Arial Narrow" w:hAnsi="Arial Narrow"/>
        </w:rPr>
      </w:pPr>
      <w:r>
        <w:rPr>
          <w:rFonts w:ascii="Arial Narrow" w:hAnsi="Arial Narrow"/>
        </w:rPr>
        <w:t>E</w:t>
      </w:r>
      <w:r w:rsidR="0021275B" w:rsidRPr="000E4333">
        <w:rPr>
          <w:rFonts w:ascii="Arial Narrow" w:hAnsi="Arial Narrow"/>
        </w:rPr>
        <w:t xml:space="preserve">OSB tarafından </w:t>
      </w:r>
      <w:r w:rsidR="0021275B">
        <w:rPr>
          <w:rFonts w:ascii="Arial Narrow" w:hAnsi="Arial Narrow"/>
        </w:rPr>
        <w:t>Parsel</w:t>
      </w:r>
      <w:r w:rsidR="0021275B" w:rsidRPr="000E4333">
        <w:rPr>
          <w:rFonts w:ascii="Arial Narrow" w:hAnsi="Arial Narrow"/>
        </w:rPr>
        <w:t xml:space="preserve"> tahsisi yapılan firma, tahsis edilen PARSELİ hiçbir şekilde tahsis amacı dışında ve sözleşme hükümlerine aykırı şekilde kullanamaz. Kendisine sanayi tesisi kurmak ve işletmek amacıyla tahsis edilen PARSEL’de, FİRMA’nın süresinde </w:t>
      </w:r>
      <w:r w:rsidR="0021275B">
        <w:rPr>
          <w:rFonts w:ascii="Arial Narrow" w:hAnsi="Arial Narrow"/>
        </w:rPr>
        <w:t xml:space="preserve">yapı </w:t>
      </w:r>
      <w:r w:rsidR="0021275B" w:rsidRPr="000E4333">
        <w:rPr>
          <w:rFonts w:ascii="Arial Narrow" w:hAnsi="Arial Narrow"/>
        </w:rPr>
        <w:t xml:space="preserve">ruhsatı alarak inşaatını tamamlamaması, </w:t>
      </w:r>
      <w:r w:rsidR="0021275B">
        <w:rPr>
          <w:rFonts w:ascii="Arial Narrow" w:hAnsi="Arial Narrow"/>
        </w:rPr>
        <w:t xml:space="preserve">üretime </w:t>
      </w:r>
      <w:r w:rsidR="0021275B" w:rsidRPr="000E4333">
        <w:rPr>
          <w:rFonts w:ascii="Arial Narrow" w:hAnsi="Arial Narrow"/>
        </w:rPr>
        <w:t>geç</w:t>
      </w:r>
      <w:r w:rsidR="007C1DF3">
        <w:rPr>
          <w:rFonts w:ascii="Arial Narrow" w:hAnsi="Arial Narrow"/>
        </w:rPr>
        <w:t>erek İşyeri Açma ve Çalışma Ruhsatı almaması</w:t>
      </w:r>
      <w:r w:rsidR="0021275B" w:rsidRPr="000E4333">
        <w:rPr>
          <w:rFonts w:ascii="Arial Narrow" w:hAnsi="Arial Narrow"/>
        </w:rPr>
        <w:t xml:space="preserve">; kendisine tahsis edilen PARSELİ spekülatif amaçlar için devir, temlik ve satış gibi herhangi bir sebeple başkasına devretmesi, Yatırım Bilgi Formunda bildirilen üretim ve faaliyet konusu dışında kullanıldığının, Sözleşmenin 2’nci Maddesinde belirtildiği şekli ile sanayi tesisi dışında tesis kurulduğunun tespiti halinde </w:t>
      </w:r>
      <w:r>
        <w:rPr>
          <w:rFonts w:ascii="Arial Narrow" w:hAnsi="Arial Narrow"/>
        </w:rPr>
        <w:t>E</w:t>
      </w:r>
      <w:r w:rsidR="007176E3">
        <w:rPr>
          <w:rFonts w:ascii="Arial Narrow" w:hAnsi="Arial Narrow"/>
        </w:rPr>
        <w:t>OSB her türlü tedbiri almakta yetkilidir.</w:t>
      </w:r>
    </w:p>
    <w:p w:rsidR="007176E3" w:rsidRDefault="007176E3" w:rsidP="00002FB6">
      <w:pPr>
        <w:ind w:left="-567" w:right="-567" w:firstLine="425"/>
        <w:jc w:val="both"/>
        <w:rPr>
          <w:rFonts w:ascii="Arial Narrow" w:hAnsi="Arial Narrow"/>
        </w:rPr>
      </w:pPr>
    </w:p>
    <w:p w:rsidR="0021275B" w:rsidRDefault="0021275B" w:rsidP="00837AEA">
      <w:pPr>
        <w:pStyle w:val="ListeParagraf"/>
        <w:numPr>
          <w:ilvl w:val="0"/>
          <w:numId w:val="3"/>
        </w:numPr>
        <w:spacing w:before="240"/>
        <w:ind w:left="-567" w:right="-567" w:firstLine="0"/>
        <w:rPr>
          <w:rStyle w:val="Gl"/>
          <w:rFonts w:ascii="Arial Narrow" w:hAnsi="Arial Narrow"/>
          <w:sz w:val="24"/>
        </w:rPr>
      </w:pPr>
      <w:r w:rsidRPr="00842CD7">
        <w:rPr>
          <w:rStyle w:val="Gl"/>
          <w:rFonts w:ascii="Arial Narrow" w:hAnsi="Arial Narrow"/>
          <w:sz w:val="24"/>
        </w:rPr>
        <w:t>HİZMETLERDEN YARARLANMA HAKKININ KALDIRILMASI</w:t>
      </w:r>
    </w:p>
    <w:p w:rsidR="0021275B" w:rsidRDefault="0021275B" w:rsidP="00002FB6">
      <w:pPr>
        <w:ind w:left="-567" w:right="-567" w:firstLine="425"/>
        <w:jc w:val="both"/>
        <w:rPr>
          <w:rFonts w:ascii="Arial Narrow" w:hAnsi="Arial Narrow"/>
        </w:rPr>
      </w:pPr>
      <w:r w:rsidRPr="00842CD7">
        <w:rPr>
          <w:rFonts w:ascii="Arial Narrow" w:hAnsi="Arial Narrow"/>
        </w:rPr>
        <w:t>FİRMA’nın, bölgedeki kuruluşunda; prensiplere, özellikle bu sözleşme ve eklerinde uymayı kabul ettiği esaslara ve yüklenimlere aykırı düşen hareketlerde b</w:t>
      </w:r>
      <w:r w:rsidR="008D6C88">
        <w:rPr>
          <w:rFonts w:ascii="Arial Narrow" w:hAnsi="Arial Narrow"/>
        </w:rPr>
        <w:t>ulunulduğunun tespiti halinde, E</w:t>
      </w:r>
      <w:r w:rsidRPr="00842CD7">
        <w:rPr>
          <w:rFonts w:ascii="Arial Narrow" w:hAnsi="Arial Narrow"/>
        </w:rPr>
        <w:t xml:space="preserve">OSB tarafından süre tayini suretiyle yapılacak yazılı bildirimlere rağmen devamda ısrar ettiği </w:t>
      </w:r>
      <w:r w:rsidR="008D6C88">
        <w:rPr>
          <w:rFonts w:ascii="Arial Narrow" w:hAnsi="Arial Narrow"/>
        </w:rPr>
        <w:t>takdirde; E</w:t>
      </w:r>
      <w:r w:rsidRPr="00842CD7">
        <w:rPr>
          <w:rFonts w:ascii="Arial Narrow" w:hAnsi="Arial Narrow"/>
        </w:rPr>
        <w:t>OSB, alıcı FİRMA</w:t>
      </w:r>
      <w:r>
        <w:rPr>
          <w:rFonts w:ascii="Arial Narrow" w:hAnsi="Arial Narrow"/>
        </w:rPr>
        <w:t>’ya ait</w:t>
      </w:r>
      <w:r w:rsidRPr="00842CD7">
        <w:rPr>
          <w:rFonts w:ascii="Arial Narrow" w:hAnsi="Arial Narrow"/>
        </w:rPr>
        <w:t xml:space="preserve"> tesis ve işletmelerinin bölge genel tesislerinden üretilen veya iletilen elektrik, içme ve kullanma suyu, atıksu, doğalgaz, haberleşme, çevre temizlik, yol, kanalizasyon vb. genel hizmetlerden yararlanmasından kısmen veya tamamen yoksun bırakacak önlemleri alır ve uygular</w:t>
      </w:r>
      <w:r>
        <w:rPr>
          <w:rFonts w:ascii="Arial Narrow" w:hAnsi="Arial Narrow"/>
        </w:rPr>
        <w:t>.</w:t>
      </w:r>
    </w:p>
    <w:p w:rsidR="0021275B" w:rsidRDefault="0021275B" w:rsidP="00837AEA">
      <w:pPr>
        <w:pStyle w:val="ListeParagraf"/>
        <w:numPr>
          <w:ilvl w:val="0"/>
          <w:numId w:val="3"/>
        </w:numPr>
        <w:spacing w:before="160"/>
        <w:ind w:left="-567" w:right="-567" w:firstLine="0"/>
        <w:rPr>
          <w:rStyle w:val="Gl"/>
          <w:rFonts w:ascii="Arial Narrow" w:hAnsi="Arial Narrow"/>
          <w:sz w:val="24"/>
        </w:rPr>
      </w:pPr>
      <w:r w:rsidRPr="00842CD7">
        <w:rPr>
          <w:rStyle w:val="Gl"/>
          <w:rFonts w:ascii="Arial Narrow" w:hAnsi="Arial Narrow"/>
          <w:sz w:val="24"/>
        </w:rPr>
        <w:t>MEVZUATA UYMA ZORUNLULUĞU</w:t>
      </w:r>
    </w:p>
    <w:p w:rsidR="0021275B" w:rsidRDefault="0021275B" w:rsidP="00002FB6">
      <w:pPr>
        <w:ind w:left="-567" w:right="-567" w:firstLine="425"/>
        <w:jc w:val="both"/>
        <w:rPr>
          <w:rFonts w:ascii="Arial Narrow" w:hAnsi="Arial Narrow"/>
        </w:rPr>
      </w:pPr>
      <w:r w:rsidRPr="00842CD7">
        <w:rPr>
          <w:rFonts w:ascii="Arial Narrow" w:hAnsi="Arial Narrow"/>
        </w:rPr>
        <w:t>Bu sözleşmenin taraflarca imzalandığı tarihte yürürlükte olan veya daha sonra y</w:t>
      </w:r>
      <w:r>
        <w:rPr>
          <w:rFonts w:ascii="Arial Narrow" w:hAnsi="Arial Narrow"/>
        </w:rPr>
        <w:t>ürürlüğe girecek meri mevzuat (</w:t>
      </w:r>
      <w:r w:rsidRPr="00842CD7">
        <w:rPr>
          <w:rFonts w:ascii="Arial Narrow" w:hAnsi="Arial Narrow"/>
        </w:rPr>
        <w:t>Kanun, KHK, Yönetmelik, Genelge vb.) hükümleri kendiliğinden bu sözleşmedeki hüküml</w:t>
      </w:r>
      <w:r w:rsidR="008D6C88">
        <w:rPr>
          <w:rFonts w:ascii="Arial Narrow" w:hAnsi="Arial Narrow"/>
        </w:rPr>
        <w:t>er yerine geçer. Bunu FİRMA ve E</w:t>
      </w:r>
      <w:r w:rsidRPr="00842CD7">
        <w:rPr>
          <w:rFonts w:ascii="Arial Narrow" w:hAnsi="Arial Narrow"/>
        </w:rPr>
        <w:t>OSB şimdiden kabul ve taahhüt eder</w:t>
      </w:r>
      <w:r>
        <w:rPr>
          <w:rFonts w:ascii="Arial Narrow" w:hAnsi="Arial Narrow"/>
        </w:rPr>
        <w:t>.</w:t>
      </w:r>
    </w:p>
    <w:p w:rsidR="00ED77EF" w:rsidRDefault="00ED77EF" w:rsidP="00837AEA">
      <w:pPr>
        <w:ind w:left="-567" w:right="-567"/>
        <w:jc w:val="both"/>
        <w:rPr>
          <w:rFonts w:ascii="Arial Narrow" w:hAnsi="Arial Narrow"/>
        </w:rPr>
      </w:pPr>
    </w:p>
    <w:p w:rsidR="0021275B" w:rsidRDefault="0021275B" w:rsidP="00837AEA">
      <w:pPr>
        <w:pStyle w:val="ListeParagraf"/>
        <w:numPr>
          <w:ilvl w:val="0"/>
          <w:numId w:val="3"/>
        </w:numPr>
        <w:spacing w:before="160"/>
        <w:ind w:left="-567" w:right="-567" w:firstLine="0"/>
        <w:rPr>
          <w:rStyle w:val="Gl"/>
          <w:rFonts w:ascii="Arial Narrow" w:hAnsi="Arial Narrow"/>
          <w:sz w:val="24"/>
        </w:rPr>
      </w:pPr>
      <w:r w:rsidRPr="00842CD7">
        <w:rPr>
          <w:rStyle w:val="Gl"/>
          <w:rFonts w:ascii="Arial Narrow" w:hAnsi="Arial Narrow"/>
          <w:sz w:val="24"/>
        </w:rPr>
        <w:lastRenderedPageBreak/>
        <w:t>ANLAŞMAZLIKLARIN ÇÖZÜMÜ</w:t>
      </w:r>
    </w:p>
    <w:p w:rsidR="0021275B" w:rsidRDefault="0021275B" w:rsidP="00002FB6">
      <w:pPr>
        <w:ind w:left="-567" w:right="-567" w:firstLine="425"/>
        <w:jc w:val="both"/>
        <w:rPr>
          <w:rFonts w:ascii="Arial Narrow" w:hAnsi="Arial Narrow"/>
        </w:rPr>
      </w:pPr>
      <w:r w:rsidRPr="00842CD7">
        <w:rPr>
          <w:rFonts w:ascii="Arial Narrow" w:hAnsi="Arial Narrow"/>
        </w:rPr>
        <w:t xml:space="preserve">Uygulamada çıkacak anlaşmazlıkların çözümü </w:t>
      </w:r>
      <w:r w:rsidR="00AD27D0">
        <w:rPr>
          <w:rFonts w:ascii="Arial Narrow" w:hAnsi="Arial Narrow"/>
        </w:rPr>
        <w:t>E</w:t>
      </w:r>
      <w:r w:rsidRPr="00842CD7">
        <w:rPr>
          <w:rFonts w:ascii="Arial Narrow" w:hAnsi="Arial Narrow"/>
        </w:rPr>
        <w:t xml:space="preserve">OSB Yönetim Kurulu kararlarıyla sağlanacaktır. Bu surette çözümün mümkün olmaması halinde anlaşmazlıkların çözümünde </w:t>
      </w:r>
      <w:r w:rsidR="00AD27D0">
        <w:rPr>
          <w:rFonts w:ascii="Arial Narrow" w:hAnsi="Arial Narrow"/>
        </w:rPr>
        <w:t xml:space="preserve">Ereğli / KONYA </w:t>
      </w:r>
      <w:r w:rsidRPr="00842CD7">
        <w:rPr>
          <w:rFonts w:ascii="Arial Narrow" w:hAnsi="Arial Narrow"/>
        </w:rPr>
        <w:t xml:space="preserve"> Mahkemeleri ve İcra Daireleri yetkilidir</w:t>
      </w:r>
      <w:r>
        <w:rPr>
          <w:rFonts w:ascii="Arial Narrow" w:hAnsi="Arial Narrow"/>
        </w:rPr>
        <w:t>.</w:t>
      </w:r>
    </w:p>
    <w:p w:rsidR="0021275B" w:rsidRDefault="0021275B" w:rsidP="00837AEA">
      <w:pPr>
        <w:pStyle w:val="ListeParagraf"/>
        <w:numPr>
          <w:ilvl w:val="0"/>
          <w:numId w:val="3"/>
        </w:numPr>
        <w:spacing w:before="240"/>
        <w:ind w:left="-567" w:right="-567" w:firstLine="0"/>
        <w:rPr>
          <w:rStyle w:val="Gl"/>
          <w:rFonts w:ascii="Arial Narrow" w:hAnsi="Arial Narrow"/>
          <w:sz w:val="24"/>
        </w:rPr>
      </w:pPr>
      <w:r w:rsidRPr="009C14FD">
        <w:rPr>
          <w:rStyle w:val="Gl"/>
          <w:rFonts w:ascii="Arial Narrow" w:hAnsi="Arial Narrow"/>
          <w:sz w:val="24"/>
        </w:rPr>
        <w:t>EK YÜKÜMLÜLÜKLER</w:t>
      </w:r>
    </w:p>
    <w:p w:rsidR="0021275B" w:rsidRDefault="0021275B" w:rsidP="00002FB6">
      <w:pPr>
        <w:ind w:left="-567" w:right="-567" w:firstLine="425"/>
        <w:jc w:val="both"/>
        <w:rPr>
          <w:rFonts w:ascii="Arial Narrow" w:hAnsi="Arial Narrow"/>
        </w:rPr>
      </w:pPr>
      <w:r w:rsidRPr="009C14FD">
        <w:rPr>
          <w:rFonts w:ascii="Arial Narrow" w:hAnsi="Arial Narrow"/>
        </w:rPr>
        <w:t>İş bu sözleşme ile FİRMA aynı zamanda 4562 Sayılı OSB Kanunu ve OSB Uygulama Yönetmeliği hükümlerini şimdiden kabul ve taahhüt eder</w:t>
      </w:r>
      <w:r>
        <w:rPr>
          <w:rFonts w:ascii="Arial Narrow" w:hAnsi="Arial Narrow"/>
        </w:rPr>
        <w:t>.</w:t>
      </w:r>
    </w:p>
    <w:p w:rsidR="0021275B" w:rsidRDefault="0021275B" w:rsidP="00002FB6">
      <w:pPr>
        <w:ind w:left="-567" w:right="-567" w:firstLine="425"/>
        <w:jc w:val="both"/>
        <w:rPr>
          <w:rFonts w:ascii="Arial Narrow" w:hAnsi="Arial Narrow"/>
        </w:rPr>
      </w:pPr>
      <w:r w:rsidRPr="009C14FD">
        <w:rPr>
          <w:rFonts w:ascii="Arial Narrow" w:hAnsi="Arial Narrow"/>
        </w:rPr>
        <w:t>Yazılan bu sözleşme okunmak üzere kendilerine verildi. Ayrı ayrı okudular. Yazılanların gerçek istekleri olduğunu beyan etmeleri üzerine ilgililer ve tarafımdan imzalandı, mühürlendi.</w:t>
      </w:r>
    </w:p>
    <w:p w:rsidR="00911FFB" w:rsidRDefault="00911FFB" w:rsidP="00002FB6">
      <w:pPr>
        <w:ind w:left="-567" w:right="-567" w:firstLine="425"/>
        <w:jc w:val="both"/>
        <w:rPr>
          <w:rFonts w:ascii="Arial Narrow" w:hAnsi="Arial Narrow"/>
          <w:b/>
        </w:rPr>
      </w:pPr>
    </w:p>
    <w:p w:rsidR="00506935" w:rsidRDefault="00506935" w:rsidP="00837AEA">
      <w:pPr>
        <w:ind w:left="-567" w:right="-567"/>
        <w:rPr>
          <w:rFonts w:ascii="Arial Narrow" w:hAnsi="Arial Narrow"/>
        </w:rPr>
      </w:pPr>
    </w:p>
    <w:tbl>
      <w:tblPr>
        <w:tblStyle w:val="TabloKlavuzu"/>
        <w:tblW w:w="10206" w:type="dxa"/>
        <w:tblInd w:w="-459" w:type="dxa"/>
        <w:tblLook w:val="04A0"/>
      </w:tblPr>
      <w:tblGrid>
        <w:gridCol w:w="2977"/>
        <w:gridCol w:w="2977"/>
        <w:gridCol w:w="4252"/>
      </w:tblGrid>
      <w:tr w:rsidR="00F422B2" w:rsidTr="00A17ECF">
        <w:trPr>
          <w:trHeight w:val="457"/>
        </w:trPr>
        <w:tc>
          <w:tcPr>
            <w:tcW w:w="5954" w:type="dxa"/>
            <w:gridSpan w:val="2"/>
            <w:vAlign w:val="center"/>
          </w:tcPr>
          <w:p w:rsidR="00F422B2" w:rsidRPr="00537B99" w:rsidRDefault="00F422B2" w:rsidP="00A17ECF">
            <w:pPr>
              <w:jc w:val="center"/>
              <w:rPr>
                <w:rFonts w:ascii="Arial Narrow" w:hAnsi="Arial Narrow"/>
              </w:rPr>
            </w:pPr>
            <w:r w:rsidRPr="00537B99">
              <w:rPr>
                <w:rFonts w:ascii="Arial Narrow" w:hAnsi="Arial Narrow"/>
                <w:b/>
              </w:rPr>
              <w:t>PARSEL TAHSİSİ YAPAN</w:t>
            </w:r>
          </w:p>
        </w:tc>
        <w:tc>
          <w:tcPr>
            <w:tcW w:w="4252" w:type="dxa"/>
            <w:vAlign w:val="center"/>
          </w:tcPr>
          <w:p w:rsidR="00F422B2" w:rsidRPr="00537B99" w:rsidRDefault="00F422B2" w:rsidP="00A17ECF">
            <w:pPr>
              <w:jc w:val="center"/>
              <w:rPr>
                <w:rFonts w:ascii="Arial Narrow" w:hAnsi="Arial Narrow"/>
              </w:rPr>
            </w:pPr>
            <w:r w:rsidRPr="00537B99">
              <w:rPr>
                <w:rFonts w:ascii="Arial Narrow" w:hAnsi="Arial Narrow"/>
                <w:b/>
              </w:rPr>
              <w:t>PARSEL TAHSİSİ YAPILAN</w:t>
            </w:r>
          </w:p>
        </w:tc>
      </w:tr>
      <w:tr w:rsidR="00F422B2" w:rsidTr="00A17ECF">
        <w:trPr>
          <w:trHeight w:val="589"/>
        </w:trPr>
        <w:tc>
          <w:tcPr>
            <w:tcW w:w="5954" w:type="dxa"/>
            <w:gridSpan w:val="2"/>
            <w:vAlign w:val="center"/>
          </w:tcPr>
          <w:p w:rsidR="00F422B2" w:rsidRPr="00537B99" w:rsidRDefault="00F422B2" w:rsidP="00A17ECF">
            <w:pPr>
              <w:jc w:val="center"/>
              <w:rPr>
                <w:rFonts w:ascii="Arial Narrow" w:hAnsi="Arial Narrow"/>
              </w:rPr>
            </w:pPr>
            <w:r w:rsidRPr="00537B99">
              <w:rPr>
                <w:rFonts w:ascii="Arial Narrow" w:hAnsi="Arial Narrow"/>
              </w:rPr>
              <w:t>KONYA</w:t>
            </w:r>
            <w:r w:rsidR="00D076DF">
              <w:rPr>
                <w:rFonts w:ascii="Arial Narrow" w:hAnsi="Arial Narrow"/>
              </w:rPr>
              <w:t xml:space="preserve"> EREĞLİ </w:t>
            </w:r>
            <w:r w:rsidRPr="00537B99">
              <w:rPr>
                <w:rFonts w:ascii="Arial Narrow" w:hAnsi="Arial Narrow"/>
              </w:rPr>
              <w:t xml:space="preserve"> ORGANİZE SANAYİ BÖLGESİ</w:t>
            </w:r>
          </w:p>
        </w:tc>
        <w:tc>
          <w:tcPr>
            <w:tcW w:w="4252" w:type="dxa"/>
            <w:vAlign w:val="center"/>
          </w:tcPr>
          <w:p w:rsidR="00F422B2" w:rsidRPr="00575ADD" w:rsidRDefault="00F422B2" w:rsidP="00AF3632">
            <w:pPr>
              <w:jc w:val="center"/>
              <w:rPr>
                <w:rFonts w:ascii="Arial Narrow" w:hAnsi="Arial Narrow"/>
              </w:rPr>
            </w:pPr>
          </w:p>
        </w:tc>
      </w:tr>
      <w:tr w:rsidR="00F422B2" w:rsidTr="00A17ECF">
        <w:trPr>
          <w:trHeight w:val="422"/>
        </w:trPr>
        <w:tc>
          <w:tcPr>
            <w:tcW w:w="2977" w:type="dxa"/>
            <w:vAlign w:val="center"/>
          </w:tcPr>
          <w:p w:rsidR="00F422B2" w:rsidRDefault="00F422B2" w:rsidP="00A17ECF">
            <w:pPr>
              <w:jc w:val="center"/>
              <w:rPr>
                <w:rFonts w:ascii="Arial Narrow" w:hAnsi="Arial Narrow"/>
              </w:rPr>
            </w:pPr>
          </w:p>
        </w:tc>
        <w:tc>
          <w:tcPr>
            <w:tcW w:w="2977" w:type="dxa"/>
            <w:vAlign w:val="center"/>
          </w:tcPr>
          <w:p w:rsidR="00F422B2" w:rsidRDefault="00F422B2" w:rsidP="00A17ECF">
            <w:pPr>
              <w:jc w:val="center"/>
              <w:rPr>
                <w:rFonts w:ascii="Arial Narrow" w:hAnsi="Arial Narrow"/>
              </w:rPr>
            </w:pPr>
          </w:p>
        </w:tc>
        <w:tc>
          <w:tcPr>
            <w:tcW w:w="4252" w:type="dxa"/>
            <w:vAlign w:val="center"/>
          </w:tcPr>
          <w:p w:rsidR="00F422B2" w:rsidRDefault="00F422B2" w:rsidP="00575ADD">
            <w:pPr>
              <w:jc w:val="center"/>
              <w:rPr>
                <w:rFonts w:ascii="Arial Narrow" w:hAnsi="Arial Narrow"/>
              </w:rPr>
            </w:pPr>
          </w:p>
        </w:tc>
      </w:tr>
      <w:tr w:rsidR="00F422B2" w:rsidTr="00A17ECF">
        <w:trPr>
          <w:trHeight w:val="422"/>
        </w:trPr>
        <w:tc>
          <w:tcPr>
            <w:tcW w:w="2977" w:type="dxa"/>
            <w:vAlign w:val="center"/>
          </w:tcPr>
          <w:p w:rsidR="00F422B2" w:rsidRPr="00500DDC" w:rsidRDefault="00F422B2" w:rsidP="00637723">
            <w:pPr>
              <w:jc w:val="center"/>
              <w:rPr>
                <w:rFonts w:ascii="Arial Narrow" w:hAnsi="Arial Narrow"/>
              </w:rPr>
            </w:pPr>
            <w:bookmarkStart w:id="0" w:name="_GoBack"/>
            <w:bookmarkEnd w:id="0"/>
          </w:p>
        </w:tc>
        <w:tc>
          <w:tcPr>
            <w:tcW w:w="2977" w:type="dxa"/>
            <w:vAlign w:val="center"/>
          </w:tcPr>
          <w:p w:rsidR="00F422B2" w:rsidRPr="00500DDC" w:rsidRDefault="00F422B2" w:rsidP="00A17ECF">
            <w:pPr>
              <w:jc w:val="center"/>
              <w:rPr>
                <w:rFonts w:ascii="Arial Narrow" w:hAnsi="Arial Narrow"/>
              </w:rPr>
            </w:pPr>
          </w:p>
        </w:tc>
        <w:tc>
          <w:tcPr>
            <w:tcW w:w="4252" w:type="dxa"/>
            <w:vAlign w:val="center"/>
          </w:tcPr>
          <w:p w:rsidR="00F422B2" w:rsidRPr="00500DDC" w:rsidRDefault="007B5311" w:rsidP="00AF3632">
            <w:pPr>
              <w:rPr>
                <w:rFonts w:ascii="Arial Narrow" w:hAnsi="Arial Narrow"/>
              </w:rPr>
            </w:pPr>
            <w:r>
              <w:rPr>
                <w:rFonts w:ascii="Arial Narrow" w:hAnsi="Arial Narrow"/>
              </w:rPr>
              <w:t xml:space="preserve">       </w:t>
            </w:r>
          </w:p>
        </w:tc>
      </w:tr>
      <w:tr w:rsidR="00F422B2" w:rsidTr="00A17ECF">
        <w:trPr>
          <w:trHeight w:val="1406"/>
        </w:trPr>
        <w:tc>
          <w:tcPr>
            <w:tcW w:w="2977" w:type="dxa"/>
            <w:vAlign w:val="center"/>
          </w:tcPr>
          <w:p w:rsidR="00F422B2" w:rsidRDefault="00F422B2" w:rsidP="00A17ECF">
            <w:pPr>
              <w:jc w:val="center"/>
              <w:rPr>
                <w:rFonts w:ascii="Arial Narrow" w:hAnsi="Arial Narrow"/>
              </w:rPr>
            </w:pPr>
          </w:p>
        </w:tc>
        <w:tc>
          <w:tcPr>
            <w:tcW w:w="2977" w:type="dxa"/>
            <w:vAlign w:val="center"/>
          </w:tcPr>
          <w:p w:rsidR="00F422B2" w:rsidRDefault="00F422B2" w:rsidP="00A17ECF">
            <w:pPr>
              <w:jc w:val="center"/>
              <w:rPr>
                <w:rFonts w:ascii="Arial Narrow" w:hAnsi="Arial Narrow"/>
              </w:rPr>
            </w:pPr>
          </w:p>
        </w:tc>
        <w:tc>
          <w:tcPr>
            <w:tcW w:w="4252" w:type="dxa"/>
            <w:vAlign w:val="center"/>
          </w:tcPr>
          <w:p w:rsidR="00F422B2" w:rsidRDefault="00F422B2" w:rsidP="00A17ECF">
            <w:pPr>
              <w:jc w:val="center"/>
              <w:rPr>
                <w:rFonts w:ascii="Arial Narrow" w:hAnsi="Arial Narrow"/>
              </w:rPr>
            </w:pPr>
          </w:p>
        </w:tc>
      </w:tr>
    </w:tbl>
    <w:p w:rsidR="00674E44" w:rsidRDefault="00674E44" w:rsidP="00A37476">
      <w:pPr>
        <w:rPr>
          <w:rFonts w:ascii="Arial Narrow" w:hAnsi="Arial Narrow"/>
        </w:rPr>
      </w:pPr>
    </w:p>
    <w:p w:rsidR="00CC0504" w:rsidRDefault="00CC0504">
      <w:pPr>
        <w:rPr>
          <w:rFonts w:ascii="Arial Narrow" w:hAnsi="Arial Narrow"/>
        </w:rPr>
      </w:pPr>
    </w:p>
    <w:p w:rsidR="00CC0504" w:rsidRDefault="00CC0504">
      <w:pPr>
        <w:rPr>
          <w:rFonts w:ascii="Arial Narrow" w:hAnsi="Arial Narrow"/>
        </w:rPr>
      </w:pPr>
    </w:p>
    <w:p w:rsidR="00674E44" w:rsidRDefault="00C73DD3" w:rsidP="00CC0504">
      <w:pPr>
        <w:ind w:left="4248" w:firstLine="708"/>
        <w:jc w:val="center"/>
        <w:rPr>
          <w:rFonts w:ascii="Arial Narrow" w:hAnsi="Arial Narrow"/>
        </w:rPr>
      </w:pPr>
      <w:r>
        <w:rPr>
          <w:rFonts w:ascii="Arial Narrow" w:hAnsi="Arial Narrow"/>
        </w:rPr>
        <w:t>……./……/2022</w:t>
      </w:r>
      <w:r w:rsidR="00674E44">
        <w:rPr>
          <w:rFonts w:ascii="Arial Narrow" w:hAnsi="Arial Narrow"/>
        </w:rPr>
        <w:br w:type="page"/>
      </w:r>
      <w:r w:rsidR="00CC0504">
        <w:rPr>
          <w:rFonts w:ascii="Arial Narrow" w:hAnsi="Arial Narrow"/>
        </w:rPr>
        <w:lastRenderedPageBreak/>
        <w:t>…..</w:t>
      </w:r>
    </w:p>
    <w:p w:rsidR="00ED77EF" w:rsidRDefault="00ED77EF" w:rsidP="00A37476">
      <w:pPr>
        <w:rPr>
          <w:rFonts w:ascii="Arial Narrow" w:hAnsi="Arial Narrow"/>
        </w:rPr>
      </w:pPr>
    </w:p>
    <w:p w:rsidR="0021275B" w:rsidRDefault="0021275B" w:rsidP="00837AEA">
      <w:pPr>
        <w:ind w:left="-567" w:right="-567"/>
        <w:jc w:val="both"/>
        <w:rPr>
          <w:rFonts w:ascii="Arial Narrow" w:hAnsi="Arial Narrow"/>
        </w:rPr>
      </w:pPr>
      <w:r w:rsidRPr="009C14FD">
        <w:rPr>
          <w:rFonts w:ascii="Arial Narrow" w:hAnsi="Arial Narrow"/>
        </w:rPr>
        <w:t xml:space="preserve">Konya </w:t>
      </w:r>
      <w:r w:rsidR="00242F6B">
        <w:rPr>
          <w:rFonts w:ascii="Arial Narrow" w:hAnsi="Arial Narrow"/>
        </w:rPr>
        <w:t xml:space="preserve">Ereğli </w:t>
      </w:r>
      <w:r w:rsidRPr="009C14FD">
        <w:rPr>
          <w:rFonts w:ascii="Arial Narrow" w:hAnsi="Arial Narrow"/>
        </w:rPr>
        <w:t>Organize Sanayi Bölgesi içinde, sözleşmeye konu parselin tahsis bedelinin ödenmesine ilişkin ödeme planı aşağıdaki şekildedir.</w:t>
      </w:r>
    </w:p>
    <w:p w:rsidR="00837AEA" w:rsidRDefault="00837AEA" w:rsidP="0021275B">
      <w:pPr>
        <w:ind w:firstLine="709"/>
        <w:jc w:val="both"/>
        <w:rPr>
          <w:rFonts w:ascii="Arial Narrow" w:hAnsi="Arial Narrow"/>
        </w:rPr>
      </w:pPr>
    </w:p>
    <w:tbl>
      <w:tblPr>
        <w:tblW w:w="10268"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35"/>
        <w:gridCol w:w="6903"/>
        <w:gridCol w:w="2330"/>
      </w:tblGrid>
      <w:tr w:rsidR="0021275B" w:rsidRPr="00BA15E3" w:rsidTr="00002FB6">
        <w:trPr>
          <w:trHeight w:val="277"/>
        </w:trPr>
        <w:tc>
          <w:tcPr>
            <w:tcW w:w="10268" w:type="dxa"/>
            <w:gridSpan w:val="3"/>
            <w:vAlign w:val="center"/>
          </w:tcPr>
          <w:p w:rsidR="0021275B" w:rsidRPr="00BA15E3" w:rsidRDefault="0021275B" w:rsidP="00674E44">
            <w:pPr>
              <w:pStyle w:val="NormalWeb"/>
              <w:spacing w:before="0" w:beforeAutospacing="0" w:after="0" w:afterAutospacing="0"/>
              <w:jc w:val="center"/>
              <w:rPr>
                <w:rFonts w:ascii="Arial Narrow" w:hAnsi="Arial Narrow"/>
                <w:b/>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b/>
              </w:rPr>
            </w:pPr>
            <w:r w:rsidRPr="00BA15E3">
              <w:rPr>
                <w:rFonts w:ascii="Arial Narrow" w:hAnsi="Arial Narrow"/>
                <w:b/>
              </w:rPr>
              <w:t>SN</w:t>
            </w:r>
          </w:p>
        </w:tc>
        <w:tc>
          <w:tcPr>
            <w:tcW w:w="6903" w:type="dxa"/>
            <w:vAlign w:val="center"/>
          </w:tcPr>
          <w:p w:rsidR="0021275B" w:rsidRPr="00BA15E3" w:rsidRDefault="0021275B" w:rsidP="00E9057D">
            <w:pPr>
              <w:pStyle w:val="NormalWeb"/>
              <w:spacing w:before="0" w:beforeAutospacing="0" w:after="0" w:afterAutospacing="0"/>
              <w:rPr>
                <w:rFonts w:ascii="Arial Narrow" w:hAnsi="Arial Narrow"/>
                <w:b/>
              </w:rPr>
            </w:pPr>
            <w:r w:rsidRPr="00BA15E3">
              <w:rPr>
                <w:rFonts w:ascii="Arial Narrow" w:hAnsi="Arial Narrow"/>
                <w:b/>
              </w:rPr>
              <w:t>AÇIKLAMA</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b/>
              </w:rPr>
            </w:pPr>
            <w:r w:rsidRPr="00BA15E3">
              <w:rPr>
                <w:rFonts w:ascii="Arial Narrow" w:hAnsi="Arial Narrow"/>
                <w:b/>
              </w:rPr>
              <w:t>TUTAR</w:t>
            </w: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1.</w:t>
            </w:r>
          </w:p>
        </w:tc>
        <w:tc>
          <w:tcPr>
            <w:tcW w:w="6903" w:type="dxa"/>
            <w:vAlign w:val="center"/>
          </w:tcPr>
          <w:p w:rsidR="0021275B" w:rsidRPr="00BA15E3" w:rsidRDefault="00C73DD3" w:rsidP="007B5311">
            <w:pPr>
              <w:pStyle w:val="NormalWeb"/>
              <w:spacing w:before="0" w:beforeAutospacing="0" w:after="0" w:afterAutospacing="0"/>
              <w:rPr>
                <w:rFonts w:ascii="Arial Narrow" w:hAnsi="Arial Narrow"/>
              </w:rPr>
            </w:pPr>
            <w:r>
              <w:rPr>
                <w:rFonts w:ascii="Arial Narrow" w:hAnsi="Arial Narrow"/>
              </w:rPr>
              <w:t>……</w:t>
            </w:r>
            <w:r w:rsidR="0063361C">
              <w:rPr>
                <w:rFonts w:ascii="Arial Narrow" w:hAnsi="Arial Narrow"/>
              </w:rPr>
              <w:t xml:space="preserve"> ADA </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2.</w:t>
            </w:r>
          </w:p>
        </w:tc>
        <w:tc>
          <w:tcPr>
            <w:tcW w:w="6903" w:type="dxa"/>
            <w:vAlign w:val="center"/>
          </w:tcPr>
          <w:p w:rsidR="0021275B" w:rsidRPr="00BA15E3" w:rsidRDefault="009422CF" w:rsidP="00B17036">
            <w:pPr>
              <w:pStyle w:val="NormalWeb"/>
              <w:spacing w:before="0" w:beforeAutospacing="0" w:after="0" w:afterAutospacing="0"/>
              <w:rPr>
                <w:rFonts w:ascii="Arial Narrow" w:hAnsi="Arial Narrow"/>
              </w:rPr>
            </w:pPr>
            <w:r>
              <w:rPr>
                <w:rFonts w:ascii="Arial Narrow" w:hAnsi="Arial Narrow"/>
              </w:rPr>
              <w:t xml:space="preserve"> </w:t>
            </w:r>
            <w:r w:rsidR="00C73DD3">
              <w:rPr>
                <w:rFonts w:ascii="Arial Narrow" w:hAnsi="Arial Narrow"/>
              </w:rPr>
              <w:t>…..</w:t>
            </w:r>
            <w:r w:rsidR="0063361C">
              <w:rPr>
                <w:rFonts w:ascii="Arial Narrow" w:hAnsi="Arial Narrow"/>
              </w:rPr>
              <w:t xml:space="preserve"> </w:t>
            </w:r>
            <w:r w:rsidR="0021275B" w:rsidRPr="00BA15E3">
              <w:rPr>
                <w:rFonts w:ascii="Arial Narrow" w:hAnsi="Arial Narrow"/>
              </w:rPr>
              <w:t>PARSEL</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3.</w:t>
            </w:r>
          </w:p>
        </w:tc>
        <w:tc>
          <w:tcPr>
            <w:tcW w:w="6903" w:type="dxa"/>
            <w:vAlign w:val="center"/>
          </w:tcPr>
          <w:p w:rsidR="0021275B" w:rsidRPr="00BA15E3" w:rsidRDefault="00C73DD3" w:rsidP="00BB795D">
            <w:pPr>
              <w:pStyle w:val="NormalWeb"/>
              <w:spacing w:before="0" w:beforeAutospacing="0" w:after="0" w:afterAutospacing="0"/>
              <w:rPr>
                <w:rFonts w:ascii="Arial Narrow" w:hAnsi="Arial Narrow"/>
              </w:rPr>
            </w:pPr>
            <w:r>
              <w:rPr>
                <w:rFonts w:ascii="Arial Narrow" w:hAnsi="Arial Narrow"/>
              </w:rPr>
              <w:t>…...</w:t>
            </w:r>
            <w:r w:rsidR="00BB795D">
              <w:rPr>
                <w:rFonts w:ascii="Arial Narrow" w:hAnsi="Arial Narrow"/>
              </w:rPr>
              <w:t xml:space="preserve"> </w:t>
            </w:r>
            <w:r w:rsidR="0021275B" w:rsidRPr="00BA15E3">
              <w:rPr>
                <w:rFonts w:ascii="Arial Narrow" w:hAnsi="Arial Narrow"/>
              </w:rPr>
              <w:t>METREKARE</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4.</w:t>
            </w:r>
          </w:p>
        </w:tc>
        <w:tc>
          <w:tcPr>
            <w:tcW w:w="6903" w:type="dxa"/>
            <w:vAlign w:val="center"/>
          </w:tcPr>
          <w:p w:rsidR="0021275B" w:rsidRPr="00BA15E3" w:rsidRDefault="00C73DD3" w:rsidP="009422CF">
            <w:pPr>
              <w:pStyle w:val="NormalWeb"/>
              <w:spacing w:before="0" w:beforeAutospacing="0" w:after="0" w:afterAutospacing="0"/>
              <w:rPr>
                <w:rFonts w:ascii="Arial Narrow" w:hAnsi="Arial Narrow"/>
              </w:rPr>
            </w:pPr>
            <w:r>
              <w:rPr>
                <w:rFonts w:ascii="Arial Narrow" w:hAnsi="Arial Narrow"/>
              </w:rPr>
              <w:t>……</w:t>
            </w:r>
            <w:r w:rsidR="0063361C">
              <w:rPr>
                <w:rFonts w:ascii="Arial Narrow" w:hAnsi="Arial Narrow"/>
              </w:rPr>
              <w:t>TL / m2</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5.</w:t>
            </w:r>
          </w:p>
        </w:tc>
        <w:tc>
          <w:tcPr>
            <w:tcW w:w="6903" w:type="dxa"/>
            <w:vAlign w:val="center"/>
          </w:tcPr>
          <w:p w:rsidR="0021275B" w:rsidRPr="00575ADD" w:rsidRDefault="00C73DD3" w:rsidP="00B17036">
            <w:pPr>
              <w:pStyle w:val="NormalWeb"/>
              <w:spacing w:before="0" w:beforeAutospacing="0" w:after="0" w:afterAutospacing="0"/>
              <w:rPr>
                <w:rFonts w:ascii="Arial Narrow" w:hAnsi="Arial Narrow"/>
                <w:b/>
                <w:vertAlign w:val="superscript"/>
              </w:rPr>
            </w:pPr>
            <w:r>
              <w:rPr>
                <w:rFonts w:ascii="Arial Narrow" w:hAnsi="Arial Narrow"/>
              </w:rPr>
              <w:t>…..</w:t>
            </w:r>
            <w:r w:rsidR="00637723">
              <w:rPr>
                <w:rFonts w:ascii="Arial Narrow" w:hAnsi="Arial Narrow"/>
              </w:rPr>
              <w:t xml:space="preserve">  ada, </w:t>
            </w:r>
            <w:r>
              <w:rPr>
                <w:rFonts w:ascii="Arial Narrow" w:hAnsi="Arial Narrow"/>
              </w:rPr>
              <w:t>….</w:t>
            </w:r>
            <w:r w:rsidR="00637723" w:rsidRPr="007A738D">
              <w:rPr>
                <w:rFonts w:ascii="Arial Narrow" w:hAnsi="Arial Narrow"/>
              </w:rPr>
              <w:t xml:space="preserve"> parsel numarasıyla kayıtlı, </w:t>
            </w:r>
            <w:r w:rsidR="00637723">
              <w:rPr>
                <w:rFonts w:ascii="Arial Narrow" w:hAnsi="Arial Narrow"/>
              </w:rPr>
              <w:t xml:space="preserve"> </w:t>
            </w:r>
            <w:r>
              <w:rPr>
                <w:rFonts w:ascii="Arial Narrow" w:hAnsi="Arial Narrow"/>
              </w:rPr>
              <w:t>………</w:t>
            </w:r>
            <w:r w:rsidR="00637723">
              <w:rPr>
                <w:rFonts w:ascii="Arial Narrow" w:hAnsi="Arial Narrow"/>
              </w:rPr>
              <w:t xml:space="preserve"> </w:t>
            </w:r>
            <w:r w:rsidR="00637723" w:rsidRPr="007A738D">
              <w:rPr>
                <w:rFonts w:ascii="Arial Narrow" w:hAnsi="Arial Narrow"/>
              </w:rPr>
              <w:t>m</w:t>
            </w:r>
            <w:r w:rsidR="00637723" w:rsidRPr="007A738D">
              <w:rPr>
                <w:rFonts w:ascii="Arial Narrow" w:hAnsi="Arial Narrow"/>
                <w:vertAlign w:val="superscript"/>
              </w:rPr>
              <w:t>2</w:t>
            </w:r>
            <w:r w:rsidR="00637723" w:rsidRPr="007A738D">
              <w:rPr>
                <w:rFonts w:ascii="Arial Narrow" w:hAnsi="Arial Narrow"/>
              </w:rPr>
              <w:t xml:space="preserve"> yüzölçümlü  parsel </w:t>
            </w:r>
            <w:r w:rsidR="00637723">
              <w:rPr>
                <w:rFonts w:ascii="Arial Narrow" w:hAnsi="Arial Narrow"/>
              </w:rPr>
              <w:t>m</w:t>
            </w:r>
            <w:r w:rsidR="00637723">
              <w:rPr>
                <w:rFonts w:ascii="Arial Narrow" w:hAnsi="Arial Narrow"/>
                <w:vertAlign w:val="superscript"/>
              </w:rPr>
              <w:t>2</w:t>
            </w:r>
            <w:r>
              <w:rPr>
                <w:rFonts w:ascii="Arial Narrow" w:hAnsi="Arial Narrow"/>
              </w:rPr>
              <w:t xml:space="preserve"> si ……..</w:t>
            </w:r>
            <w:r w:rsidR="00637723">
              <w:rPr>
                <w:rFonts w:ascii="Arial Narrow" w:hAnsi="Arial Narrow"/>
              </w:rPr>
              <w:t xml:space="preserve">TL’den  </w:t>
            </w:r>
            <w:r w:rsidR="00575ADD" w:rsidRPr="00575ADD">
              <w:rPr>
                <w:rFonts w:ascii="Arial Narrow" w:hAnsi="Arial Narrow" w:cs="Arial"/>
                <w:noProof/>
              </w:rPr>
              <w:t xml:space="preserve">olmak üzere toplam </w:t>
            </w:r>
            <w:r w:rsidR="00A7179B">
              <w:rPr>
                <w:rFonts w:ascii="Arial Narrow" w:hAnsi="Arial Narrow" w:cs="Arial"/>
                <w:b/>
                <w:noProof/>
              </w:rPr>
              <w:t>……….</w:t>
            </w:r>
            <w:r w:rsidR="00304EFA">
              <w:rPr>
                <w:rFonts w:ascii="Arial Narrow" w:hAnsi="Arial Narrow" w:cs="Arial"/>
                <w:b/>
                <w:noProof/>
              </w:rPr>
              <w:t xml:space="preserve"> TL ( </w:t>
            </w:r>
            <w:r w:rsidR="00A7179B">
              <w:rPr>
                <w:rFonts w:ascii="Arial Narrow" w:hAnsi="Arial Narrow" w:cs="Arial"/>
                <w:b/>
                <w:noProof/>
              </w:rPr>
              <w:t xml:space="preserve">…………… TL </w:t>
            </w:r>
            <w:r w:rsidR="00575ADD" w:rsidRPr="00575ADD">
              <w:rPr>
                <w:rFonts w:ascii="Arial Narrow" w:hAnsi="Arial Narrow" w:cs="Arial"/>
                <w:b/>
                <w:noProof/>
              </w:rPr>
              <w:t xml:space="preserve"> )</w:t>
            </w:r>
            <w:r w:rsidR="00575ADD" w:rsidRPr="00575ADD">
              <w:rPr>
                <w:rFonts w:ascii="Arial Narrow" w:hAnsi="Arial Narrow" w:cs="Arial"/>
                <w:noProof/>
              </w:rPr>
              <w:t xml:space="preserve"> bedelle  </w:t>
            </w:r>
            <w:r w:rsidR="001C0D9E" w:rsidRPr="00575ADD">
              <w:rPr>
                <w:rFonts w:ascii="Arial Narrow" w:hAnsi="Arial Narrow" w:cs="Arial"/>
              </w:rPr>
              <w:t xml:space="preserve">tahsis </w:t>
            </w:r>
            <w:r w:rsidR="00575ADD" w:rsidRPr="00575ADD">
              <w:rPr>
                <w:rFonts w:ascii="Arial Narrow" w:hAnsi="Arial Narrow" w:cs="Arial"/>
              </w:rPr>
              <w:t>edilecek, tahsis bedeli</w:t>
            </w:r>
            <w:r w:rsidR="00A7179B">
              <w:rPr>
                <w:rFonts w:ascii="Arial Narrow" w:hAnsi="Arial Narrow" w:cs="Arial"/>
              </w:rPr>
              <w:t>………….</w:t>
            </w:r>
            <w:r w:rsidR="00B17036">
              <w:rPr>
                <w:rFonts w:ascii="Arial Narrow" w:hAnsi="Arial Narrow" w:cs="Arial"/>
              </w:rPr>
              <w:t xml:space="preserve"> ödenecektir. </w:t>
            </w:r>
            <w:r w:rsidR="00AA6D1B">
              <w:rPr>
                <w:rFonts w:ascii="Arial Narrow" w:hAnsi="Arial Narrow" w:cs="Arial"/>
              </w:rPr>
              <w:t xml:space="preserve"> </w:t>
            </w:r>
          </w:p>
        </w:tc>
        <w:tc>
          <w:tcPr>
            <w:tcW w:w="2330" w:type="dxa"/>
            <w:vAlign w:val="center"/>
          </w:tcPr>
          <w:p w:rsidR="0021275B" w:rsidRPr="00BA15E3" w:rsidRDefault="00A7179B" w:rsidP="00E436BA">
            <w:pPr>
              <w:pStyle w:val="NormalWeb"/>
              <w:spacing w:before="0" w:beforeAutospacing="0" w:after="0" w:afterAutospacing="0"/>
              <w:jc w:val="center"/>
              <w:rPr>
                <w:rFonts w:ascii="Arial Narrow" w:hAnsi="Arial Narrow"/>
                <w:b/>
              </w:rPr>
            </w:pPr>
            <w:r>
              <w:rPr>
                <w:rFonts w:ascii="Arial Narrow" w:hAnsi="Arial Narrow"/>
                <w:b/>
              </w:rPr>
              <w:t>……………</w:t>
            </w:r>
            <w:r w:rsidR="00304EFA">
              <w:rPr>
                <w:rFonts w:ascii="Arial Narrow" w:hAnsi="Arial Narrow"/>
                <w:b/>
              </w:rPr>
              <w:t xml:space="preserve"> TL</w:t>
            </w:r>
            <w:r w:rsidR="0063361C">
              <w:rPr>
                <w:rFonts w:ascii="Arial Narrow" w:hAnsi="Arial Narrow"/>
                <w:b/>
              </w:rPr>
              <w:t xml:space="preserve"> </w:t>
            </w:r>
          </w:p>
        </w:tc>
      </w:tr>
      <w:tr w:rsidR="0021275B" w:rsidRPr="00BA15E3" w:rsidTr="00002FB6">
        <w:trPr>
          <w:trHeight w:val="277"/>
        </w:trPr>
        <w:tc>
          <w:tcPr>
            <w:tcW w:w="10268" w:type="dxa"/>
            <w:gridSpan w:val="3"/>
            <w:vAlign w:val="center"/>
          </w:tcPr>
          <w:p w:rsidR="0021275B" w:rsidRPr="00BA15E3" w:rsidRDefault="0021275B" w:rsidP="00674E44">
            <w:pPr>
              <w:pStyle w:val="NormalWeb"/>
              <w:spacing w:before="0" w:beforeAutospacing="0" w:after="0" w:afterAutospacing="0"/>
              <w:jc w:val="center"/>
              <w:rPr>
                <w:rFonts w:ascii="Arial Narrow" w:hAnsi="Arial Narrow"/>
              </w:rPr>
            </w:pPr>
            <w:r w:rsidRPr="00BA15E3">
              <w:rPr>
                <w:rFonts w:ascii="Arial Narrow" w:hAnsi="Arial Narrow"/>
                <w:b/>
                <w:color w:val="C00000"/>
              </w:rPr>
              <w:t>II NOLU TABLO – VADELİ TAHSİS ÖDEME PLANI</w:t>
            </w:r>
            <w:r w:rsidRPr="00BA15E3">
              <w:rPr>
                <w:rFonts w:ascii="Arial Narrow" w:hAnsi="Arial Narrow"/>
                <w:b/>
                <w:vertAlign w:val="superscript"/>
              </w:rPr>
              <w:t>(2)</w:t>
            </w: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b/>
              </w:rPr>
            </w:pPr>
            <w:r w:rsidRPr="00BA15E3">
              <w:rPr>
                <w:rFonts w:ascii="Arial Narrow" w:hAnsi="Arial Narrow"/>
                <w:b/>
              </w:rPr>
              <w:t>SN</w:t>
            </w:r>
          </w:p>
        </w:tc>
        <w:tc>
          <w:tcPr>
            <w:tcW w:w="6903" w:type="dxa"/>
            <w:vAlign w:val="center"/>
          </w:tcPr>
          <w:p w:rsidR="0021275B" w:rsidRPr="00BA15E3" w:rsidRDefault="0021275B" w:rsidP="00E9057D">
            <w:pPr>
              <w:pStyle w:val="NormalWeb"/>
              <w:spacing w:before="0" w:beforeAutospacing="0" w:after="0" w:afterAutospacing="0"/>
              <w:rPr>
                <w:rFonts w:ascii="Arial Narrow" w:hAnsi="Arial Narrow"/>
                <w:b/>
              </w:rPr>
            </w:pPr>
            <w:r w:rsidRPr="00BA15E3">
              <w:rPr>
                <w:rFonts w:ascii="Arial Narrow" w:hAnsi="Arial Narrow"/>
                <w:b/>
              </w:rPr>
              <w:t xml:space="preserve">AÇIKLAMA </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b/>
              </w:rPr>
            </w:pPr>
            <w:r w:rsidRPr="00BA15E3">
              <w:rPr>
                <w:rFonts w:ascii="Arial Narrow" w:hAnsi="Arial Narrow"/>
                <w:b/>
              </w:rPr>
              <w:t>TUTAR</w:t>
            </w: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b/>
              </w:rPr>
            </w:pPr>
            <w:r w:rsidRPr="00BA15E3">
              <w:rPr>
                <w:rFonts w:ascii="Arial Narrow" w:hAnsi="Arial Narrow"/>
                <w:b/>
              </w:rPr>
              <w:t>1.</w:t>
            </w:r>
          </w:p>
        </w:tc>
        <w:tc>
          <w:tcPr>
            <w:tcW w:w="6903" w:type="dxa"/>
            <w:vAlign w:val="center"/>
          </w:tcPr>
          <w:p w:rsidR="0021275B" w:rsidRPr="00BA15E3" w:rsidRDefault="0021275B" w:rsidP="00E9057D">
            <w:pPr>
              <w:pStyle w:val="NormalWeb"/>
              <w:spacing w:before="0" w:beforeAutospacing="0" w:after="0" w:afterAutospacing="0"/>
              <w:rPr>
                <w:rFonts w:ascii="Arial Narrow" w:hAnsi="Arial Narrow"/>
                <w:b/>
              </w:rPr>
            </w:pPr>
            <w:r w:rsidRPr="00BA15E3">
              <w:rPr>
                <w:rFonts w:ascii="Arial Narrow" w:hAnsi="Arial Narrow"/>
                <w:b/>
              </w:rPr>
              <w:t>TOPLAM TAHSİS BEDELİ</w:t>
            </w: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b/>
              </w:rPr>
            </w:pPr>
          </w:p>
        </w:tc>
      </w:tr>
      <w:tr w:rsidR="0021275B" w:rsidRPr="00BA15E3" w:rsidTr="00002FB6">
        <w:trPr>
          <w:trHeight w:val="277"/>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rPr>
            </w:pPr>
            <w:r w:rsidRPr="00BA15E3">
              <w:rPr>
                <w:rFonts w:ascii="Arial Narrow" w:hAnsi="Arial Narrow"/>
              </w:rPr>
              <w:t>2.</w:t>
            </w:r>
          </w:p>
        </w:tc>
        <w:tc>
          <w:tcPr>
            <w:tcW w:w="6903" w:type="dxa"/>
            <w:vAlign w:val="center"/>
          </w:tcPr>
          <w:p w:rsidR="0021275B" w:rsidRPr="00BA15E3" w:rsidRDefault="0021275B" w:rsidP="00AA6D1B">
            <w:pPr>
              <w:pStyle w:val="NormalWeb"/>
              <w:spacing w:before="0" w:beforeAutospacing="0" w:after="0" w:afterAutospacing="0"/>
              <w:rPr>
                <w:rFonts w:ascii="Arial Narrow" w:hAnsi="Arial Narrow"/>
              </w:rPr>
            </w:pPr>
          </w:p>
        </w:tc>
        <w:tc>
          <w:tcPr>
            <w:tcW w:w="2330" w:type="dxa"/>
            <w:vAlign w:val="center"/>
          </w:tcPr>
          <w:p w:rsidR="0021275B" w:rsidRPr="00BA15E3" w:rsidRDefault="0021275B" w:rsidP="00674E44">
            <w:pPr>
              <w:pStyle w:val="NormalWeb"/>
              <w:spacing w:before="0" w:beforeAutospacing="0" w:after="0" w:afterAutospacing="0"/>
              <w:jc w:val="center"/>
              <w:rPr>
                <w:rFonts w:ascii="Arial Narrow" w:hAnsi="Arial Narrow"/>
              </w:rPr>
            </w:pPr>
          </w:p>
        </w:tc>
      </w:tr>
      <w:tr w:rsidR="0021275B" w:rsidRPr="00BA15E3" w:rsidTr="00002FB6">
        <w:trPr>
          <w:trHeight w:val="293"/>
        </w:trPr>
        <w:tc>
          <w:tcPr>
            <w:tcW w:w="1035" w:type="dxa"/>
            <w:vAlign w:val="center"/>
          </w:tcPr>
          <w:p w:rsidR="0021275B" w:rsidRPr="00BA15E3" w:rsidRDefault="0021275B" w:rsidP="00E9057D">
            <w:pPr>
              <w:pStyle w:val="NormalWeb"/>
              <w:spacing w:before="0" w:beforeAutospacing="0" w:after="0" w:afterAutospacing="0"/>
              <w:jc w:val="center"/>
              <w:rPr>
                <w:rFonts w:ascii="Arial Narrow" w:hAnsi="Arial Narrow"/>
                <w:sz w:val="20"/>
              </w:rPr>
            </w:pPr>
            <w:r w:rsidRPr="00BA15E3">
              <w:rPr>
                <w:rFonts w:ascii="Arial Narrow" w:hAnsi="Arial Narrow"/>
              </w:rPr>
              <w:t>3.</w:t>
            </w:r>
          </w:p>
        </w:tc>
        <w:tc>
          <w:tcPr>
            <w:tcW w:w="6903" w:type="dxa"/>
            <w:vAlign w:val="center"/>
          </w:tcPr>
          <w:p w:rsidR="0021275B" w:rsidRPr="00BA15E3" w:rsidRDefault="0021275B" w:rsidP="00E9057D">
            <w:pPr>
              <w:pStyle w:val="NormalWeb"/>
              <w:spacing w:before="0" w:beforeAutospacing="0" w:after="0" w:afterAutospacing="0"/>
              <w:rPr>
                <w:rFonts w:ascii="Arial Narrow" w:hAnsi="Arial Narrow"/>
                <w:b/>
              </w:rPr>
            </w:pPr>
            <w:r w:rsidRPr="00BA15E3">
              <w:rPr>
                <w:rFonts w:ascii="Arial Narrow" w:hAnsi="Arial Narrow"/>
                <w:b/>
              </w:rPr>
              <w:t>KALAN TUTAR</w:t>
            </w:r>
          </w:p>
        </w:tc>
        <w:tc>
          <w:tcPr>
            <w:tcW w:w="2330" w:type="dxa"/>
            <w:vAlign w:val="center"/>
          </w:tcPr>
          <w:p w:rsidR="0021275B" w:rsidRPr="00BA15E3" w:rsidRDefault="0021275B" w:rsidP="00674E44">
            <w:pPr>
              <w:jc w:val="center"/>
              <w:rPr>
                <w:rFonts w:ascii="Arial Narrow" w:hAnsi="Arial Narrow"/>
                <w:b/>
                <w:color w:val="C00000"/>
              </w:rPr>
            </w:pPr>
          </w:p>
        </w:tc>
      </w:tr>
    </w:tbl>
    <w:p w:rsidR="0021275B" w:rsidRDefault="0021275B" w:rsidP="0021275B">
      <w:pPr>
        <w:pStyle w:val="NormalWeb"/>
        <w:spacing w:before="0" w:beforeAutospacing="0" w:after="0" w:afterAutospacing="0"/>
        <w:jc w:val="both"/>
        <w:rPr>
          <w:sz w:val="4"/>
        </w:rPr>
      </w:pPr>
    </w:p>
    <w:p w:rsidR="00837AEA" w:rsidRDefault="00837AEA" w:rsidP="0021275B">
      <w:pPr>
        <w:pStyle w:val="NormalWeb"/>
        <w:spacing w:before="0" w:beforeAutospacing="0" w:after="0" w:afterAutospacing="0"/>
        <w:jc w:val="both"/>
        <w:rPr>
          <w:sz w:val="4"/>
        </w:rPr>
      </w:pPr>
    </w:p>
    <w:p w:rsidR="00837AEA" w:rsidRDefault="00837AEA" w:rsidP="0021275B">
      <w:pPr>
        <w:pStyle w:val="NormalWeb"/>
        <w:spacing w:before="0" w:beforeAutospacing="0" w:after="0" w:afterAutospacing="0"/>
        <w:jc w:val="both"/>
        <w:rPr>
          <w:sz w:val="4"/>
        </w:rPr>
      </w:pPr>
    </w:p>
    <w:p w:rsidR="00837AEA" w:rsidRDefault="00837AEA" w:rsidP="0021275B">
      <w:pPr>
        <w:pStyle w:val="NormalWeb"/>
        <w:spacing w:before="0" w:beforeAutospacing="0" w:after="0" w:afterAutospacing="0"/>
        <w:jc w:val="both"/>
        <w:rPr>
          <w:sz w:val="4"/>
        </w:rPr>
      </w:pPr>
    </w:p>
    <w:p w:rsidR="00837AEA" w:rsidRDefault="00837AEA" w:rsidP="0021275B">
      <w:pPr>
        <w:pStyle w:val="NormalWeb"/>
        <w:spacing w:before="0" w:beforeAutospacing="0" w:after="0" w:afterAutospacing="0"/>
        <w:jc w:val="both"/>
        <w:rPr>
          <w:sz w:val="4"/>
        </w:rPr>
      </w:pPr>
    </w:p>
    <w:p w:rsidR="00837AEA" w:rsidRDefault="00837AEA" w:rsidP="0021275B">
      <w:pPr>
        <w:pStyle w:val="NormalWeb"/>
        <w:spacing w:before="0" w:beforeAutospacing="0" w:after="0" w:afterAutospacing="0"/>
        <w:jc w:val="both"/>
        <w:rPr>
          <w:sz w:val="4"/>
        </w:rPr>
      </w:pPr>
    </w:p>
    <w:p w:rsidR="00837AEA" w:rsidRPr="005B7125" w:rsidRDefault="00837AEA" w:rsidP="0021275B">
      <w:pPr>
        <w:pStyle w:val="NormalWeb"/>
        <w:spacing w:before="0" w:beforeAutospacing="0" w:after="0" w:afterAutospacing="0"/>
        <w:jc w:val="both"/>
        <w:rPr>
          <w:sz w:val="4"/>
        </w:rPr>
      </w:pPr>
    </w:p>
    <w:p w:rsidR="0021275B" w:rsidRPr="00953BE9" w:rsidRDefault="0021275B" w:rsidP="0021275B">
      <w:pPr>
        <w:pStyle w:val="NormalWeb"/>
        <w:spacing w:before="0" w:beforeAutospacing="0" w:after="0" w:afterAutospacing="0"/>
        <w:rPr>
          <w:sz w:val="2"/>
        </w:rPr>
      </w:pPr>
    </w:p>
    <w:tbl>
      <w:tblPr>
        <w:tblW w:w="10373"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1064"/>
        <w:gridCol w:w="1920"/>
        <w:gridCol w:w="2364"/>
        <w:gridCol w:w="591"/>
        <w:gridCol w:w="2069"/>
        <w:gridCol w:w="2365"/>
      </w:tblGrid>
      <w:tr w:rsidR="0021275B" w:rsidRPr="00BA15E3" w:rsidTr="00002FB6">
        <w:trPr>
          <w:trHeight w:val="299"/>
        </w:trPr>
        <w:tc>
          <w:tcPr>
            <w:tcW w:w="10373" w:type="dxa"/>
            <w:gridSpan w:val="6"/>
            <w:vAlign w:val="center"/>
          </w:tcPr>
          <w:p w:rsidR="0021275B" w:rsidRPr="00BA15E3" w:rsidRDefault="0021275B" w:rsidP="00E9057D">
            <w:pPr>
              <w:jc w:val="center"/>
              <w:rPr>
                <w:rFonts w:ascii="Arial Narrow" w:hAnsi="Arial Narrow"/>
                <w:b/>
                <w:u w:val="single"/>
              </w:rPr>
            </w:pPr>
            <w:r w:rsidRPr="00BA15E3">
              <w:rPr>
                <w:rFonts w:ascii="Arial Narrow" w:hAnsi="Arial Narrow"/>
                <w:b/>
                <w:color w:val="C00000"/>
                <w:u w:val="single"/>
              </w:rPr>
              <w:t>II NOLU TABLODA YER ALAN VADELİ TAHSİS ÖDEME PLANI TERCİH EDİLMESİ DURUMUNDA</w:t>
            </w:r>
          </w:p>
          <w:p w:rsidR="0021275B" w:rsidRPr="00BA15E3" w:rsidRDefault="003F3C6E" w:rsidP="00E242FE">
            <w:pPr>
              <w:jc w:val="center"/>
              <w:rPr>
                <w:rFonts w:ascii="Arial Narrow" w:hAnsi="Arial Narrow"/>
              </w:rPr>
            </w:pPr>
            <w:r>
              <w:rPr>
                <w:rFonts w:ascii="Arial Narrow" w:hAnsi="Arial Narrow"/>
              </w:rPr>
              <w:t xml:space="preserve"> BAKİYE KALAN % </w:t>
            </w:r>
            <w:r w:rsidR="00E242FE">
              <w:rPr>
                <w:rFonts w:ascii="Arial Narrow" w:hAnsi="Arial Narrow"/>
              </w:rPr>
              <w:t>75</w:t>
            </w:r>
            <w:r w:rsidR="0021275B">
              <w:rPr>
                <w:rFonts w:ascii="Arial Narrow" w:hAnsi="Arial Narrow"/>
              </w:rPr>
              <w:t>’LİK KISIM</w:t>
            </w:r>
            <w:r w:rsidR="0021275B" w:rsidRPr="00BA15E3">
              <w:rPr>
                <w:rFonts w:ascii="Arial Narrow" w:hAnsi="Arial Narrow"/>
              </w:rPr>
              <w:t xml:space="preserve"> </w:t>
            </w:r>
            <w:r w:rsidR="0021275B">
              <w:rPr>
                <w:rFonts w:ascii="Arial Narrow" w:hAnsi="Arial Narrow"/>
              </w:rPr>
              <w:t xml:space="preserve">İÇİN </w:t>
            </w:r>
            <w:r w:rsidR="0021275B" w:rsidRPr="00BA15E3">
              <w:rPr>
                <w:rFonts w:ascii="Arial Narrow" w:hAnsi="Arial Narrow"/>
              </w:rPr>
              <w:t>VERİLMESİ GEREKEN FİRMA ÇEKLERİNİN TARİH VE TUTARLARI</w:t>
            </w:r>
          </w:p>
        </w:tc>
      </w:tr>
      <w:tr w:rsidR="0021275B" w:rsidRPr="00BA15E3" w:rsidTr="00002FB6">
        <w:trPr>
          <w:trHeight w:val="299"/>
        </w:trPr>
        <w:tc>
          <w:tcPr>
            <w:tcW w:w="1064" w:type="dxa"/>
            <w:vAlign w:val="center"/>
          </w:tcPr>
          <w:p w:rsidR="0021275B" w:rsidRPr="00BA15E3" w:rsidRDefault="0021275B" w:rsidP="00E9057D">
            <w:pPr>
              <w:jc w:val="center"/>
              <w:rPr>
                <w:rFonts w:ascii="Arial Narrow" w:hAnsi="Arial Narrow"/>
                <w:b/>
              </w:rPr>
            </w:pPr>
            <w:r w:rsidRPr="00BA15E3">
              <w:rPr>
                <w:rFonts w:ascii="Arial Narrow" w:hAnsi="Arial Narrow"/>
                <w:b/>
              </w:rPr>
              <w:t>SN</w:t>
            </w:r>
          </w:p>
        </w:tc>
        <w:tc>
          <w:tcPr>
            <w:tcW w:w="1920" w:type="dxa"/>
            <w:vAlign w:val="center"/>
          </w:tcPr>
          <w:p w:rsidR="0021275B" w:rsidRPr="00BA15E3" w:rsidRDefault="0021275B" w:rsidP="00E9057D">
            <w:pPr>
              <w:jc w:val="center"/>
              <w:rPr>
                <w:rFonts w:ascii="Arial Narrow" w:hAnsi="Arial Narrow"/>
                <w:b/>
              </w:rPr>
            </w:pPr>
            <w:r>
              <w:rPr>
                <w:rFonts w:ascii="Arial Narrow" w:hAnsi="Arial Narrow"/>
                <w:b/>
              </w:rPr>
              <w:t>TARİH</w:t>
            </w:r>
          </w:p>
        </w:tc>
        <w:tc>
          <w:tcPr>
            <w:tcW w:w="2364" w:type="dxa"/>
            <w:vAlign w:val="center"/>
          </w:tcPr>
          <w:p w:rsidR="0021275B" w:rsidRPr="00BA15E3" w:rsidRDefault="0021275B" w:rsidP="00E9057D">
            <w:pPr>
              <w:jc w:val="center"/>
              <w:rPr>
                <w:rFonts w:ascii="Arial Narrow" w:hAnsi="Arial Narrow"/>
                <w:b/>
              </w:rPr>
            </w:pPr>
            <w:r>
              <w:rPr>
                <w:rFonts w:ascii="Arial Narrow" w:hAnsi="Arial Narrow"/>
                <w:b/>
              </w:rPr>
              <w:t>TUTAR</w:t>
            </w:r>
          </w:p>
        </w:tc>
        <w:tc>
          <w:tcPr>
            <w:tcW w:w="591" w:type="dxa"/>
            <w:vAlign w:val="center"/>
          </w:tcPr>
          <w:p w:rsidR="0021275B" w:rsidRPr="00BA15E3" w:rsidRDefault="0021275B" w:rsidP="00E9057D">
            <w:pPr>
              <w:jc w:val="center"/>
              <w:rPr>
                <w:rFonts w:ascii="Arial Narrow" w:hAnsi="Arial Narrow"/>
                <w:b/>
              </w:rPr>
            </w:pPr>
            <w:r>
              <w:rPr>
                <w:rFonts w:ascii="Arial Narrow" w:hAnsi="Arial Narrow"/>
                <w:b/>
              </w:rPr>
              <w:t>SN</w:t>
            </w:r>
          </w:p>
        </w:tc>
        <w:tc>
          <w:tcPr>
            <w:tcW w:w="2069" w:type="dxa"/>
            <w:vAlign w:val="center"/>
          </w:tcPr>
          <w:p w:rsidR="0021275B" w:rsidRPr="00BA15E3" w:rsidRDefault="0021275B" w:rsidP="00E9057D">
            <w:pPr>
              <w:jc w:val="center"/>
              <w:rPr>
                <w:rFonts w:ascii="Arial Narrow" w:hAnsi="Arial Narrow"/>
                <w:b/>
              </w:rPr>
            </w:pPr>
            <w:r>
              <w:rPr>
                <w:rFonts w:ascii="Arial Narrow" w:hAnsi="Arial Narrow"/>
                <w:b/>
              </w:rPr>
              <w:t>TARİH</w:t>
            </w:r>
          </w:p>
        </w:tc>
        <w:tc>
          <w:tcPr>
            <w:tcW w:w="2365" w:type="dxa"/>
            <w:vAlign w:val="center"/>
          </w:tcPr>
          <w:p w:rsidR="0021275B" w:rsidRPr="00BA15E3" w:rsidRDefault="0021275B" w:rsidP="00E9057D">
            <w:pPr>
              <w:jc w:val="center"/>
              <w:rPr>
                <w:rFonts w:ascii="Arial Narrow" w:hAnsi="Arial Narrow"/>
                <w:b/>
              </w:rPr>
            </w:pPr>
            <w:r w:rsidRPr="00BA15E3">
              <w:rPr>
                <w:rFonts w:ascii="Arial Narrow" w:hAnsi="Arial Narrow"/>
                <w:b/>
              </w:rPr>
              <w:t>TUTAR</w:t>
            </w: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1.</w:t>
            </w:r>
          </w:p>
        </w:tc>
        <w:tc>
          <w:tcPr>
            <w:tcW w:w="1920" w:type="dxa"/>
            <w:vAlign w:val="center"/>
          </w:tcPr>
          <w:p w:rsidR="00E242FE" w:rsidRPr="00BA15E3" w:rsidRDefault="00E242FE" w:rsidP="00E242FE">
            <w:pPr>
              <w:jc w:val="center"/>
              <w:rPr>
                <w:rFonts w:ascii="Arial Narrow" w:hAnsi="Arial Narrow"/>
              </w:rPr>
            </w:pPr>
          </w:p>
        </w:tc>
        <w:tc>
          <w:tcPr>
            <w:tcW w:w="2364" w:type="dxa"/>
            <w:vAlign w:val="center"/>
          </w:tcPr>
          <w:p w:rsidR="00E242FE" w:rsidRPr="00BA15E3" w:rsidRDefault="00E242FE" w:rsidP="00E242FE">
            <w:pPr>
              <w:jc w:val="center"/>
              <w:rPr>
                <w:rFonts w:ascii="Arial Narrow" w:hAnsi="Arial Narrow"/>
              </w:rPr>
            </w:pPr>
          </w:p>
        </w:tc>
        <w:tc>
          <w:tcPr>
            <w:tcW w:w="591" w:type="dxa"/>
            <w:vAlign w:val="center"/>
          </w:tcPr>
          <w:p w:rsidR="00E242FE" w:rsidRPr="0045082D" w:rsidRDefault="00E242FE" w:rsidP="00E242FE">
            <w:pPr>
              <w:jc w:val="center"/>
              <w:rPr>
                <w:rFonts w:ascii="Arial Narrow" w:hAnsi="Arial Narrow"/>
                <w:b/>
              </w:rPr>
            </w:pPr>
            <w:r w:rsidRPr="0045082D">
              <w:rPr>
                <w:rFonts w:ascii="Arial Narrow" w:hAnsi="Arial Narrow"/>
                <w:b/>
              </w:rPr>
              <w:t>1</w:t>
            </w:r>
            <w:r>
              <w:rPr>
                <w:rFonts w:ascii="Arial Narrow" w:hAnsi="Arial Narrow"/>
                <w:b/>
              </w:rPr>
              <w:t>3</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2.</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14</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3.</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15</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4.</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16</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5.</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17</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6.</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18</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sidRPr="0045082D">
              <w:rPr>
                <w:rFonts w:ascii="Arial Narrow" w:hAnsi="Arial Narrow"/>
                <w:b/>
              </w:rPr>
              <w:t>7.</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19</w:t>
            </w:r>
            <w:r w:rsidRPr="0045082D">
              <w:rPr>
                <w:rFonts w:ascii="Arial Narrow" w:hAnsi="Arial Narrow"/>
                <w:b/>
              </w:rPr>
              <w:t>.</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Pr>
                <w:rFonts w:ascii="Arial Narrow" w:hAnsi="Arial Narrow"/>
                <w:b/>
              </w:rPr>
              <w:t>8.</w:t>
            </w:r>
          </w:p>
        </w:tc>
        <w:tc>
          <w:tcPr>
            <w:tcW w:w="1920" w:type="dxa"/>
            <w:vAlign w:val="center"/>
          </w:tcPr>
          <w:p w:rsidR="00E242FE"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20.</w:t>
            </w:r>
          </w:p>
        </w:tc>
        <w:tc>
          <w:tcPr>
            <w:tcW w:w="2069" w:type="dxa"/>
            <w:vAlign w:val="center"/>
          </w:tcPr>
          <w:p w:rsidR="00E242FE"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Pr>
                <w:rFonts w:ascii="Arial Narrow" w:hAnsi="Arial Narrow"/>
                <w:b/>
              </w:rPr>
              <w:t>9.</w:t>
            </w:r>
          </w:p>
        </w:tc>
        <w:tc>
          <w:tcPr>
            <w:tcW w:w="1920" w:type="dxa"/>
            <w:vAlign w:val="center"/>
          </w:tcPr>
          <w:p w:rsidR="00E242FE"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21.</w:t>
            </w:r>
          </w:p>
        </w:tc>
        <w:tc>
          <w:tcPr>
            <w:tcW w:w="2069" w:type="dxa"/>
            <w:vAlign w:val="center"/>
          </w:tcPr>
          <w:p w:rsidR="00E242FE"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Pr>
                <w:rFonts w:ascii="Arial Narrow" w:hAnsi="Arial Narrow"/>
                <w:b/>
              </w:rPr>
              <w:t>10.</w:t>
            </w:r>
          </w:p>
        </w:tc>
        <w:tc>
          <w:tcPr>
            <w:tcW w:w="1920" w:type="dxa"/>
            <w:vAlign w:val="center"/>
          </w:tcPr>
          <w:p w:rsidR="00E242FE"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22.</w:t>
            </w:r>
          </w:p>
        </w:tc>
        <w:tc>
          <w:tcPr>
            <w:tcW w:w="2069" w:type="dxa"/>
            <w:vAlign w:val="center"/>
          </w:tcPr>
          <w:p w:rsidR="00E242FE"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Pr>
                <w:rFonts w:ascii="Arial Narrow" w:hAnsi="Arial Narrow"/>
                <w:b/>
              </w:rPr>
              <w:t>11.</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23.</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r w:rsidR="00E242FE" w:rsidRPr="00BA15E3" w:rsidTr="0068493D">
        <w:trPr>
          <w:trHeight w:val="299"/>
        </w:trPr>
        <w:tc>
          <w:tcPr>
            <w:tcW w:w="1064" w:type="dxa"/>
            <w:vAlign w:val="center"/>
          </w:tcPr>
          <w:p w:rsidR="00E242FE" w:rsidRPr="0045082D" w:rsidRDefault="00E242FE" w:rsidP="00E242FE">
            <w:pPr>
              <w:jc w:val="center"/>
              <w:rPr>
                <w:rFonts w:ascii="Arial Narrow" w:hAnsi="Arial Narrow"/>
                <w:b/>
              </w:rPr>
            </w:pPr>
            <w:r>
              <w:rPr>
                <w:rFonts w:ascii="Arial Narrow" w:hAnsi="Arial Narrow"/>
                <w:b/>
              </w:rPr>
              <w:t>12</w:t>
            </w:r>
          </w:p>
        </w:tc>
        <w:tc>
          <w:tcPr>
            <w:tcW w:w="1920" w:type="dxa"/>
            <w:vAlign w:val="center"/>
          </w:tcPr>
          <w:p w:rsidR="00E242FE" w:rsidRPr="00BA15E3" w:rsidRDefault="00E242FE" w:rsidP="00E242FE">
            <w:pPr>
              <w:jc w:val="center"/>
              <w:rPr>
                <w:rFonts w:ascii="Arial Narrow" w:hAnsi="Arial Narrow"/>
              </w:rPr>
            </w:pPr>
          </w:p>
        </w:tc>
        <w:tc>
          <w:tcPr>
            <w:tcW w:w="2364" w:type="dxa"/>
          </w:tcPr>
          <w:p w:rsidR="00E242FE" w:rsidRDefault="00E242FE" w:rsidP="00E242FE">
            <w:pPr>
              <w:jc w:val="center"/>
            </w:pPr>
          </w:p>
        </w:tc>
        <w:tc>
          <w:tcPr>
            <w:tcW w:w="591" w:type="dxa"/>
            <w:vAlign w:val="center"/>
          </w:tcPr>
          <w:p w:rsidR="00E242FE" w:rsidRPr="0045082D" w:rsidRDefault="00E242FE" w:rsidP="00E242FE">
            <w:pPr>
              <w:jc w:val="center"/>
              <w:rPr>
                <w:rFonts w:ascii="Arial Narrow" w:hAnsi="Arial Narrow"/>
                <w:b/>
              </w:rPr>
            </w:pPr>
            <w:r>
              <w:rPr>
                <w:rFonts w:ascii="Arial Narrow" w:hAnsi="Arial Narrow"/>
                <w:b/>
              </w:rPr>
              <w:t>24.</w:t>
            </w:r>
          </w:p>
        </w:tc>
        <w:tc>
          <w:tcPr>
            <w:tcW w:w="2069" w:type="dxa"/>
            <w:vAlign w:val="center"/>
          </w:tcPr>
          <w:p w:rsidR="00E242FE" w:rsidRPr="00BA15E3" w:rsidRDefault="00E242FE" w:rsidP="00E242FE">
            <w:pPr>
              <w:jc w:val="center"/>
              <w:rPr>
                <w:rFonts w:ascii="Arial Narrow" w:hAnsi="Arial Narrow"/>
              </w:rPr>
            </w:pPr>
          </w:p>
        </w:tc>
        <w:tc>
          <w:tcPr>
            <w:tcW w:w="2365" w:type="dxa"/>
          </w:tcPr>
          <w:p w:rsidR="00E242FE" w:rsidRDefault="00E242FE" w:rsidP="00E242FE">
            <w:pPr>
              <w:jc w:val="center"/>
            </w:pPr>
          </w:p>
        </w:tc>
      </w:tr>
    </w:tbl>
    <w:p w:rsidR="00837AEA" w:rsidRDefault="00837AEA" w:rsidP="0021275B">
      <w:pPr>
        <w:jc w:val="both"/>
        <w:rPr>
          <w:rFonts w:ascii="Arial Narrow" w:hAnsi="Arial Narrow"/>
        </w:rPr>
      </w:pPr>
    </w:p>
    <w:p w:rsidR="0021275B" w:rsidRPr="009C14FD" w:rsidRDefault="0021275B" w:rsidP="00837AEA">
      <w:pPr>
        <w:spacing w:line="360" w:lineRule="auto"/>
        <w:ind w:left="-567" w:right="-709"/>
        <w:jc w:val="both"/>
        <w:rPr>
          <w:rFonts w:ascii="Arial Narrow" w:hAnsi="Arial Narrow"/>
        </w:rPr>
      </w:pPr>
      <w:r w:rsidRPr="009C14FD">
        <w:rPr>
          <w:rFonts w:ascii="Arial Narrow" w:hAnsi="Arial Narrow"/>
        </w:rPr>
        <w:t xml:space="preserve">1.Yukarıdaki </w:t>
      </w:r>
      <w:r w:rsidRPr="009C14FD">
        <w:rPr>
          <w:rFonts w:ascii="Arial Narrow" w:hAnsi="Arial Narrow"/>
          <w:b/>
          <w:color w:val="C00000"/>
        </w:rPr>
        <w:t>I Nolu</w:t>
      </w:r>
      <w:r w:rsidRPr="009C14FD">
        <w:rPr>
          <w:rFonts w:ascii="Arial Narrow" w:hAnsi="Arial Narrow"/>
          <w:color w:val="C00000"/>
        </w:rPr>
        <w:t xml:space="preserve"> </w:t>
      </w:r>
      <w:r w:rsidRPr="009C14FD">
        <w:rPr>
          <w:rFonts w:ascii="Arial Narrow" w:hAnsi="Arial Narrow"/>
        </w:rPr>
        <w:t>Tabloda yazılı olan bedel peşin geçici tahsis bedelidir.</w:t>
      </w:r>
    </w:p>
    <w:p w:rsidR="0021275B" w:rsidRDefault="0021275B" w:rsidP="00674E44">
      <w:pPr>
        <w:ind w:left="-567" w:right="-709"/>
        <w:jc w:val="both"/>
        <w:rPr>
          <w:rFonts w:ascii="Arial Narrow" w:hAnsi="Arial Narrow"/>
        </w:rPr>
      </w:pPr>
      <w:r w:rsidRPr="009C14FD">
        <w:rPr>
          <w:rFonts w:ascii="Arial Narrow" w:hAnsi="Arial Narrow"/>
        </w:rPr>
        <w:t>2.</w:t>
      </w:r>
      <w:r>
        <w:rPr>
          <w:rFonts w:ascii="Arial Narrow" w:hAnsi="Arial Narrow"/>
        </w:rPr>
        <w:t xml:space="preserve"> </w:t>
      </w:r>
      <w:r w:rsidRPr="009C14FD">
        <w:rPr>
          <w:rFonts w:ascii="Arial Narrow" w:hAnsi="Arial Narrow"/>
          <w:b/>
          <w:color w:val="C00000"/>
        </w:rPr>
        <w:t>II Nolu Tablonun</w:t>
      </w:r>
      <w:r w:rsidRPr="009C14FD">
        <w:rPr>
          <w:rFonts w:ascii="Arial Narrow" w:hAnsi="Arial Narrow"/>
          <w:color w:val="C00000"/>
        </w:rPr>
        <w:t xml:space="preserve"> </w:t>
      </w:r>
      <w:r w:rsidRPr="009C14FD">
        <w:rPr>
          <w:rFonts w:ascii="Arial Narrow" w:hAnsi="Arial Narrow"/>
        </w:rPr>
        <w:t xml:space="preserve">tercih edilmesi durumunda Vadeli Tahsis Ödeme Planı tercih edilmiş olacağından, </w:t>
      </w:r>
      <w:r>
        <w:rPr>
          <w:rFonts w:ascii="Arial Narrow" w:hAnsi="Arial Narrow"/>
        </w:rPr>
        <w:t>Sözleşmenin 5.2 maddesi gereğince; peşinat dışında</w:t>
      </w:r>
      <w:r w:rsidRPr="009C14FD">
        <w:rPr>
          <w:rFonts w:ascii="Arial Narrow" w:hAnsi="Arial Narrow"/>
        </w:rPr>
        <w:t xml:space="preserve"> </w:t>
      </w:r>
      <w:r>
        <w:rPr>
          <w:rFonts w:ascii="Arial Narrow" w:hAnsi="Arial Narrow"/>
        </w:rPr>
        <w:t xml:space="preserve">kalan </w:t>
      </w:r>
      <w:r w:rsidRPr="009C14FD">
        <w:rPr>
          <w:rFonts w:ascii="Arial Narrow" w:hAnsi="Arial Narrow"/>
        </w:rPr>
        <w:t xml:space="preserve">bakiye </w:t>
      </w:r>
      <w:r>
        <w:rPr>
          <w:rFonts w:ascii="Arial Narrow" w:hAnsi="Arial Narrow"/>
        </w:rPr>
        <w:t xml:space="preserve">taksitler için fiyat farkı uygulanacaktır. </w:t>
      </w:r>
      <w:r w:rsidRPr="007A738D">
        <w:rPr>
          <w:rFonts w:ascii="Arial Narrow" w:hAnsi="Arial Narrow"/>
        </w:rPr>
        <w:t xml:space="preserve">Kalan taksit tutarlarının ödenmesi ile ilgili olarak peşinat yatırma/tahsis sözleşme dönemine ait (TÜFE+Yİ-ÜFE)/2 endeksi ile taksit ödeme dönemlerine ait (TÜFE+Yİ-ÜFE)/2 endeksi değişim oranınca (TÜİK parasal değerleri güncelleme aracı sayfasındaki hesaplama şekline göre) güncelleme yapılarak fiyat farkı hesaplanır. </w:t>
      </w:r>
      <w:r w:rsidR="00242F6B">
        <w:rPr>
          <w:rFonts w:ascii="Arial Narrow" w:hAnsi="Arial Narrow"/>
        </w:rPr>
        <w:t>E</w:t>
      </w:r>
      <w:r w:rsidRPr="007A738D">
        <w:rPr>
          <w:rFonts w:ascii="Arial Narrow" w:hAnsi="Arial Narrow"/>
        </w:rPr>
        <w:t xml:space="preserve">OSB, her yılın Ocak ayında; bir önceki yılın Nisan-Ağustos-Aralık taksitlerine istinaden TÜİK tarafından açıklanan endekslere göre hesaplanan fiyat farkı tutarlarını FİRMA’ya bildirecektir. FİRMA ilgili tutarlara ait </w:t>
      </w:r>
      <w:r w:rsidRPr="00D32977">
        <w:rPr>
          <w:rFonts w:ascii="Arial Narrow" w:hAnsi="Arial Narrow"/>
        </w:rPr>
        <w:t xml:space="preserve">firma çeklerini </w:t>
      </w:r>
      <w:r w:rsidRPr="007A738D">
        <w:rPr>
          <w:rFonts w:ascii="Arial Narrow" w:hAnsi="Arial Narrow"/>
        </w:rPr>
        <w:t>ilgili yılın Nisan-Ağusto</w:t>
      </w:r>
      <w:r w:rsidR="00E4756A">
        <w:rPr>
          <w:rFonts w:ascii="Arial Narrow" w:hAnsi="Arial Narrow"/>
        </w:rPr>
        <w:t>s-Aralık aylarına düzenleyerek E</w:t>
      </w:r>
      <w:r w:rsidRPr="007A738D">
        <w:rPr>
          <w:rFonts w:ascii="Arial Narrow" w:hAnsi="Arial Narrow"/>
        </w:rPr>
        <w:t>OSB’</w:t>
      </w:r>
      <w:r w:rsidR="00044C33">
        <w:rPr>
          <w:rFonts w:ascii="Arial Narrow" w:hAnsi="Arial Narrow"/>
        </w:rPr>
        <w:t>ye</w:t>
      </w:r>
      <w:r w:rsidRPr="007A738D">
        <w:rPr>
          <w:rFonts w:ascii="Arial Narrow" w:hAnsi="Arial Narrow"/>
        </w:rPr>
        <w:t xml:space="preserve"> teslim etmekle yükümlüdür.</w:t>
      </w:r>
    </w:p>
    <w:sectPr w:rsidR="0021275B" w:rsidSect="00DB2713">
      <w:headerReference w:type="even" r:id="rId8"/>
      <w:headerReference w:type="default" r:id="rId9"/>
      <w:footerReference w:type="default" r:id="rId10"/>
      <w:headerReference w:type="first" r:id="rId11"/>
      <w:pgSz w:w="11906" w:h="16838"/>
      <w:pgMar w:top="1417" w:right="1417" w:bottom="851" w:left="1417" w:header="705" w:footer="0" w:gutter="0"/>
      <w:pgBorders w:offsetFrom="page">
        <w:top w:val="dotted" w:sz="6" w:space="24" w:color="auto"/>
        <w:left w:val="dotted" w:sz="6" w:space="24" w:color="auto"/>
        <w:bottom w:val="dotted" w:sz="6" w:space="24" w:color="auto"/>
        <w:right w:val="dotted" w:sz="6"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CE5" w:rsidRDefault="00AE4CE5" w:rsidP="00970F44">
      <w:r>
        <w:separator/>
      </w:r>
    </w:p>
  </w:endnote>
  <w:endnote w:type="continuationSeparator" w:id="0">
    <w:p w:rsidR="00AE4CE5" w:rsidRDefault="00AE4CE5" w:rsidP="00970F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E9C" w:rsidRPr="0058474D" w:rsidRDefault="00396E9C" w:rsidP="008B5A36">
    <w:pPr>
      <w:pStyle w:val="AltBilgi1"/>
      <w:tabs>
        <w:tab w:val="clear" w:pos="9072"/>
      </w:tabs>
      <w:ind w:left="-567" w:right="-427"/>
      <w:rPr>
        <w:sz w:val="6"/>
      </w:rPr>
    </w:pPr>
    <w:r w:rsidRPr="008E7369">
      <w:rPr>
        <w:rFonts w:ascii="Arial" w:hAnsi="Arial" w:cs="Arial"/>
        <w:bCs/>
        <w:i/>
        <w:iCs/>
        <w:color w:val="000000"/>
        <w:sz w:val="16"/>
        <w:szCs w:val="16"/>
      </w:rPr>
      <w:tab/>
    </w:r>
    <w:r>
      <w:rPr>
        <w:rFonts w:ascii="Arial" w:hAnsi="Arial" w:cs="Arial"/>
        <w:bCs/>
        <w:i/>
        <w:iCs/>
        <w:color w:val="000000"/>
        <w:sz w:val="16"/>
        <w:szCs w:val="16"/>
      </w:rPr>
      <w:tab/>
    </w:r>
    <w:r w:rsidR="008B5A36">
      <w:rPr>
        <w:rFonts w:ascii="Arial" w:hAnsi="Arial" w:cs="Arial"/>
        <w:bCs/>
        <w:i/>
        <w:iCs/>
        <w:color w:val="000000"/>
        <w:sz w:val="16"/>
        <w:szCs w:val="16"/>
      </w:rPr>
      <w:tab/>
    </w:r>
    <w:r w:rsidR="008B5A36">
      <w:rPr>
        <w:rFonts w:ascii="Arial" w:hAnsi="Arial" w:cs="Arial"/>
        <w:bCs/>
        <w:i/>
        <w:iCs/>
        <w:color w:val="000000"/>
        <w:sz w:val="16"/>
        <w:szCs w:val="16"/>
      </w:rPr>
      <w:tab/>
    </w:r>
    <w:r w:rsidR="008B5A36">
      <w:rPr>
        <w:rFonts w:ascii="Arial" w:hAnsi="Arial" w:cs="Arial"/>
        <w:bCs/>
        <w:i/>
        <w:iCs/>
        <w:color w:val="000000"/>
        <w:sz w:val="16"/>
        <w:szCs w:val="16"/>
      </w:rPr>
      <w:tab/>
    </w:r>
    <w:r w:rsidR="008B5A36">
      <w:rPr>
        <w:rFonts w:ascii="Arial" w:hAnsi="Arial" w:cs="Arial"/>
        <w:bCs/>
        <w:i/>
        <w:iCs/>
        <w:color w:val="000000"/>
        <w:sz w:val="16"/>
        <w:szCs w:val="16"/>
      </w:rPr>
      <w:tab/>
    </w:r>
    <w:r w:rsidR="008B5A36">
      <w:rPr>
        <w:rFonts w:ascii="Arial" w:hAnsi="Arial" w:cs="Arial"/>
        <w:bCs/>
        <w:i/>
        <w:iCs/>
        <w:color w:val="000000"/>
        <w:sz w:val="16"/>
        <w:szCs w:val="16"/>
      </w:rPr>
      <w:tab/>
    </w:r>
    <w:r w:rsidR="00002FB6">
      <w:rPr>
        <w:rFonts w:ascii="Arial" w:hAnsi="Arial" w:cs="Arial"/>
        <w:bCs/>
        <w:i/>
        <w:iCs/>
        <w:color w:val="000000"/>
        <w:sz w:val="16"/>
        <w:szCs w:val="16"/>
      </w:rPr>
      <w:tab/>
    </w:r>
    <w:r w:rsidR="00BD4DBA" w:rsidRPr="00863EAE">
      <w:rPr>
        <w:rFonts w:ascii="Arial" w:hAnsi="Arial" w:cs="Arial"/>
        <w:bCs/>
        <w:i/>
        <w:iCs/>
        <w:color w:val="000000"/>
        <w:sz w:val="16"/>
        <w:szCs w:val="16"/>
      </w:rPr>
      <w:fldChar w:fldCharType="begin"/>
    </w:r>
    <w:r w:rsidRPr="00863EAE">
      <w:rPr>
        <w:rFonts w:ascii="Arial" w:hAnsi="Arial" w:cs="Arial"/>
        <w:bCs/>
        <w:i/>
        <w:iCs/>
        <w:color w:val="000000"/>
        <w:sz w:val="16"/>
        <w:szCs w:val="16"/>
      </w:rPr>
      <w:instrText xml:space="preserve"> PAGE </w:instrText>
    </w:r>
    <w:r w:rsidR="00BD4DBA" w:rsidRPr="00863EAE">
      <w:rPr>
        <w:rFonts w:ascii="Arial" w:hAnsi="Arial" w:cs="Arial"/>
        <w:bCs/>
        <w:i/>
        <w:iCs/>
        <w:color w:val="000000"/>
        <w:sz w:val="16"/>
        <w:szCs w:val="16"/>
      </w:rPr>
      <w:fldChar w:fldCharType="separate"/>
    </w:r>
    <w:r w:rsidR="00F37D24">
      <w:rPr>
        <w:rFonts w:ascii="Arial" w:hAnsi="Arial" w:cs="Arial"/>
        <w:bCs/>
        <w:i/>
        <w:iCs/>
        <w:noProof/>
        <w:color w:val="000000"/>
        <w:sz w:val="16"/>
        <w:szCs w:val="16"/>
      </w:rPr>
      <w:t>5</w:t>
    </w:r>
    <w:r w:rsidR="00BD4DBA" w:rsidRPr="00863EAE">
      <w:rPr>
        <w:rFonts w:ascii="Arial" w:hAnsi="Arial" w:cs="Arial"/>
        <w:bCs/>
        <w:i/>
        <w:iCs/>
        <w:color w:val="000000"/>
        <w:sz w:val="16"/>
        <w:szCs w:val="16"/>
      </w:rPr>
      <w:fldChar w:fldCharType="end"/>
    </w:r>
    <w:r w:rsidRPr="00863EAE">
      <w:rPr>
        <w:rFonts w:ascii="Arial" w:hAnsi="Arial" w:cs="Arial"/>
        <w:bCs/>
        <w:i/>
        <w:iCs/>
        <w:color w:val="000000"/>
        <w:sz w:val="16"/>
        <w:szCs w:val="16"/>
      </w:rPr>
      <w:t>/</w:t>
    </w:r>
    <w:r w:rsidR="00BD4DBA" w:rsidRPr="00863EAE">
      <w:rPr>
        <w:rFonts w:ascii="Arial" w:hAnsi="Arial" w:cs="Arial"/>
        <w:bCs/>
        <w:i/>
        <w:iCs/>
        <w:color w:val="000000"/>
        <w:sz w:val="16"/>
        <w:szCs w:val="16"/>
      </w:rPr>
      <w:fldChar w:fldCharType="begin"/>
    </w:r>
    <w:r w:rsidRPr="00863EAE">
      <w:rPr>
        <w:rFonts w:ascii="Arial" w:hAnsi="Arial" w:cs="Arial"/>
        <w:bCs/>
        <w:i/>
        <w:iCs/>
        <w:color w:val="000000"/>
        <w:sz w:val="16"/>
        <w:szCs w:val="16"/>
      </w:rPr>
      <w:instrText xml:space="preserve"> NUMPAGES </w:instrText>
    </w:r>
    <w:r w:rsidR="00BD4DBA" w:rsidRPr="00863EAE">
      <w:rPr>
        <w:rFonts w:ascii="Arial" w:hAnsi="Arial" w:cs="Arial"/>
        <w:bCs/>
        <w:i/>
        <w:iCs/>
        <w:color w:val="000000"/>
        <w:sz w:val="16"/>
        <w:szCs w:val="16"/>
      </w:rPr>
      <w:fldChar w:fldCharType="separate"/>
    </w:r>
    <w:r w:rsidR="00F37D24">
      <w:rPr>
        <w:rFonts w:ascii="Arial" w:hAnsi="Arial" w:cs="Arial"/>
        <w:bCs/>
        <w:i/>
        <w:iCs/>
        <w:noProof/>
        <w:color w:val="000000"/>
        <w:sz w:val="16"/>
        <w:szCs w:val="16"/>
      </w:rPr>
      <w:t>7</w:t>
    </w:r>
    <w:r w:rsidR="00BD4DBA" w:rsidRPr="00863EAE">
      <w:rPr>
        <w:rFonts w:ascii="Arial" w:hAnsi="Arial" w:cs="Arial"/>
        <w:bCs/>
        <w:i/>
        <w:iCs/>
        <w:color w:val="000000"/>
        <w:sz w:val="16"/>
        <w:szCs w:val="16"/>
      </w:rPr>
      <w:fldChar w:fldCharType="end"/>
    </w:r>
  </w:p>
  <w:p w:rsidR="00396E9C" w:rsidRDefault="00396E9C" w:rsidP="00396E9C">
    <w:pPr>
      <w:pStyle w:val="AltBilgi1"/>
    </w:pPr>
  </w:p>
  <w:p w:rsidR="003978DD" w:rsidRDefault="003978DD" w:rsidP="00815A0A">
    <w:pPr>
      <w:pStyle w:val="AltBilgi1"/>
      <w:ind w:hanging="709"/>
    </w:pPr>
    <w:r w:rsidRPr="002A4704">
      <w:rPr>
        <w:rFonts w:ascii="Bookman Old Style" w:hAnsi="Bookman Old Style"/>
      </w:rPr>
      <w:tab/>
    </w:r>
    <w:r w:rsidRPr="002A4704">
      <w:rPr>
        <w:rFonts w:ascii="Bookman Old Style" w:hAnsi="Bookman Old Style"/>
      </w:rPr>
      <w:tab/>
    </w:r>
    <w:r w:rsidRPr="002A4704">
      <w:rPr>
        <w:rFonts w:ascii="Bookman Old Style" w:hAnsi="Bookman Old Style"/>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CE5" w:rsidRDefault="00AE4CE5" w:rsidP="00970F44">
      <w:r>
        <w:separator/>
      </w:r>
    </w:p>
  </w:footnote>
  <w:footnote w:type="continuationSeparator" w:id="0">
    <w:p w:rsidR="00AE4CE5" w:rsidRDefault="00AE4CE5" w:rsidP="00970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44" w:rsidRDefault="00BD4DBA">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5037501" o:spid="_x0000_s2050" type="#_x0000_t75" style="position:absolute;margin-left:0;margin-top:0;width:379.5pt;height:304.5pt;z-index:-251658752;mso-position-horizontal:center;mso-position-horizontal-relative:margin;mso-position-vertical:center;mso-position-vertical-relative:margin" o:allowincell="f">
          <v:imagedata r:id="rId1" o:title="KOSB-LOGO_pm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010" w:rsidRPr="00654010" w:rsidRDefault="00232D4F" w:rsidP="00654010">
    <w:pPr>
      <w:jc w:val="center"/>
      <w:rPr>
        <w:b/>
      </w:rPr>
    </w:pPr>
    <w:r>
      <w:rPr>
        <w:b/>
      </w:rPr>
      <w:t xml:space="preserve"> </w:t>
    </w:r>
    <w:r w:rsidR="00654010" w:rsidRPr="00654010">
      <w:rPr>
        <w:b/>
      </w:rPr>
      <w:t>PARSEL TAHSİS SÖZLEŞMESİ</w:t>
    </w:r>
  </w:p>
  <w:p w:rsidR="00970F44" w:rsidRPr="00654010" w:rsidRDefault="00BD4DBA" w:rsidP="00654010">
    <w:pPr>
      <w:pStyle w:val="stBilgi1"/>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5037502" o:spid="_x0000_s2051" type="#_x0000_t75" style="position:absolute;left:0;text-align:left;margin-left:593.55pt;margin-top:107.75pt;width:379.5pt;height:304.5pt;z-index:-251657728;mso-position-horizontal-relative:margin;mso-position-vertical-relative:margin" o:allowincell="f">
          <v:imagedata r:id="rId1" o:title="KOSB-LOGO_pm1"/>
          <w10:wrap anchorx="margin" anchory="margin"/>
        </v:shape>
      </w:pict>
    </w:r>
    <w:r w:rsidR="00654010" w:rsidRPr="00654010">
      <w:rPr>
        <w:b/>
      </w:rPr>
      <w:t xml:space="preserve">( DÜZENLEME </w:t>
    </w:r>
    <w:r w:rsidR="008B5A36">
      <w:rPr>
        <w:b/>
      </w:rPr>
      <w:t>ŞEKLİNDE</w:t>
    </w:r>
    <w:r w:rsidR="00654010" w:rsidRPr="00654010">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F44" w:rsidRDefault="00BD4DBA">
    <w:pPr>
      <w:pStyle w:val="stBilgi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5037500" o:spid="_x0000_s2049" type="#_x0000_t75" style="position:absolute;margin-left:0;margin-top:0;width:379.5pt;height:304.5pt;z-index:-251659776;mso-position-horizontal:center;mso-position-horizontal-relative:margin;mso-position-vertical:center;mso-position-vertical-relative:margin" o:allowincell="f">
          <v:imagedata r:id="rId1" o:title="KOSB-LOGO_pm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C4FCE"/>
    <w:multiLevelType w:val="hybridMultilevel"/>
    <w:tmpl w:val="997CA08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B276AC6"/>
    <w:multiLevelType w:val="multilevel"/>
    <w:tmpl w:val="B1C08542"/>
    <w:lvl w:ilvl="0">
      <w:start w:val="1"/>
      <w:numFmt w:val="decimal"/>
      <w:lvlText w:val="%1."/>
      <w:lvlJc w:val="left"/>
      <w:pPr>
        <w:ind w:left="360" w:hanging="360"/>
      </w:pPr>
      <w:rPr>
        <w:rFonts w:hint="default"/>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1125608"/>
    <w:multiLevelType w:val="hybridMultilevel"/>
    <w:tmpl w:val="E53CE8E4"/>
    <w:lvl w:ilvl="0" w:tplc="041F000F">
      <w:start w:val="1"/>
      <w:numFmt w:val="decimal"/>
      <w:lvlText w:val="%1."/>
      <w:lvlJc w:val="left"/>
      <w:pPr>
        <w:ind w:left="11" w:hanging="360"/>
      </w:pPr>
    </w:lvl>
    <w:lvl w:ilvl="1" w:tplc="2EACF8AC">
      <w:start w:val="1"/>
      <w:numFmt w:val="upperRoman"/>
      <w:lvlText w:val="%2."/>
      <w:lvlJc w:val="left"/>
      <w:pPr>
        <w:ind w:left="1091" w:hanging="720"/>
      </w:pPr>
      <w:rPr>
        <w:rFonts w:hint="default"/>
      </w:r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num w:numId="1">
    <w:abstractNumId w:val="2"/>
  </w:num>
  <w:num w:numId="2">
    <w:abstractNumId w:val="0"/>
  </w:num>
  <w:num w:numId="3">
    <w:abstractNumId w:val="1"/>
  </w:num>
  <w:num w:numId="4">
    <w:abstractNumId w:val="1"/>
    <w:lvlOverride w:ilvl="0">
      <w:lvl w:ilvl="0">
        <w:start w:val="1"/>
        <w:numFmt w:val="decimal"/>
        <w:lvlText w:val="%1."/>
        <w:lvlJc w:val="left"/>
        <w:pPr>
          <w:ind w:left="360" w:hanging="360"/>
        </w:pPr>
        <w:rPr>
          <w:rFonts w:hint="default"/>
          <w:b/>
          <w:sz w:val="24"/>
        </w:rPr>
      </w:lvl>
    </w:lvlOverride>
    <w:lvlOverride w:ilvl="1">
      <w:lvl w:ilvl="1">
        <w:start w:val="1"/>
        <w:numFmt w:val="decimal"/>
        <w:lvlText w:val="%1.%2."/>
        <w:lvlJc w:val="left"/>
        <w:pPr>
          <w:ind w:left="0" w:firstLine="360"/>
        </w:pPr>
        <w:rPr>
          <w:rFonts w:hint="default"/>
          <w:b/>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A0C2F"/>
    <w:rsid w:val="00002FB6"/>
    <w:rsid w:val="0000561F"/>
    <w:rsid w:val="00033A20"/>
    <w:rsid w:val="00044C33"/>
    <w:rsid w:val="00073B90"/>
    <w:rsid w:val="00082FD1"/>
    <w:rsid w:val="00095D7A"/>
    <w:rsid w:val="000C5937"/>
    <w:rsid w:val="000C7D95"/>
    <w:rsid w:val="000E1AF9"/>
    <w:rsid w:val="000E478B"/>
    <w:rsid w:val="0010015C"/>
    <w:rsid w:val="00113ED0"/>
    <w:rsid w:val="00116E77"/>
    <w:rsid w:val="001174B2"/>
    <w:rsid w:val="001253D6"/>
    <w:rsid w:val="001365C4"/>
    <w:rsid w:val="0013699D"/>
    <w:rsid w:val="00136A4F"/>
    <w:rsid w:val="00147806"/>
    <w:rsid w:val="001518C3"/>
    <w:rsid w:val="00155560"/>
    <w:rsid w:val="00156178"/>
    <w:rsid w:val="00165004"/>
    <w:rsid w:val="00184695"/>
    <w:rsid w:val="00184737"/>
    <w:rsid w:val="00184F09"/>
    <w:rsid w:val="00197FE5"/>
    <w:rsid w:val="001C0D9E"/>
    <w:rsid w:val="001D5FF4"/>
    <w:rsid w:val="001D7375"/>
    <w:rsid w:val="001E3E1E"/>
    <w:rsid w:val="002031F0"/>
    <w:rsid w:val="0021275B"/>
    <w:rsid w:val="0023149E"/>
    <w:rsid w:val="00231671"/>
    <w:rsid w:val="00232D4F"/>
    <w:rsid w:val="00242F6B"/>
    <w:rsid w:val="0026176A"/>
    <w:rsid w:val="0026334F"/>
    <w:rsid w:val="00263B8C"/>
    <w:rsid w:val="00276BC0"/>
    <w:rsid w:val="00277FE0"/>
    <w:rsid w:val="0028076A"/>
    <w:rsid w:val="002A4704"/>
    <w:rsid w:val="002B2E54"/>
    <w:rsid w:val="002B4837"/>
    <w:rsid w:val="002B499F"/>
    <w:rsid w:val="002E38F9"/>
    <w:rsid w:val="00302F2D"/>
    <w:rsid w:val="00304EFA"/>
    <w:rsid w:val="00313BA2"/>
    <w:rsid w:val="00315FF2"/>
    <w:rsid w:val="0032591E"/>
    <w:rsid w:val="00347FC6"/>
    <w:rsid w:val="00352F5F"/>
    <w:rsid w:val="00365792"/>
    <w:rsid w:val="00372AB0"/>
    <w:rsid w:val="003747F4"/>
    <w:rsid w:val="00385C2C"/>
    <w:rsid w:val="00385CBC"/>
    <w:rsid w:val="00390EC3"/>
    <w:rsid w:val="00391117"/>
    <w:rsid w:val="00396E9C"/>
    <w:rsid w:val="003978DD"/>
    <w:rsid w:val="003A4F9D"/>
    <w:rsid w:val="003C676F"/>
    <w:rsid w:val="003D43AC"/>
    <w:rsid w:val="003E5C91"/>
    <w:rsid w:val="003F3C6E"/>
    <w:rsid w:val="00401CA3"/>
    <w:rsid w:val="004021A1"/>
    <w:rsid w:val="00403E56"/>
    <w:rsid w:val="004271FE"/>
    <w:rsid w:val="00432030"/>
    <w:rsid w:val="004615BB"/>
    <w:rsid w:val="004714F3"/>
    <w:rsid w:val="00473FB8"/>
    <w:rsid w:val="00483B39"/>
    <w:rsid w:val="00485CCD"/>
    <w:rsid w:val="00485EAF"/>
    <w:rsid w:val="004A59FC"/>
    <w:rsid w:val="004B607C"/>
    <w:rsid w:val="004C05D9"/>
    <w:rsid w:val="004C3012"/>
    <w:rsid w:val="004D7D12"/>
    <w:rsid w:val="004F4C08"/>
    <w:rsid w:val="004F5EA2"/>
    <w:rsid w:val="00500057"/>
    <w:rsid w:val="00501D5D"/>
    <w:rsid w:val="00503D59"/>
    <w:rsid w:val="00506935"/>
    <w:rsid w:val="0052623C"/>
    <w:rsid w:val="00546FE7"/>
    <w:rsid w:val="00550836"/>
    <w:rsid w:val="00552095"/>
    <w:rsid w:val="00560FB7"/>
    <w:rsid w:val="005700EC"/>
    <w:rsid w:val="00575ADD"/>
    <w:rsid w:val="00577C7E"/>
    <w:rsid w:val="00577E0F"/>
    <w:rsid w:val="00584A3C"/>
    <w:rsid w:val="005860B0"/>
    <w:rsid w:val="00587D35"/>
    <w:rsid w:val="00592B15"/>
    <w:rsid w:val="005C25AC"/>
    <w:rsid w:val="005E6FBF"/>
    <w:rsid w:val="00603155"/>
    <w:rsid w:val="006131BA"/>
    <w:rsid w:val="00624F0F"/>
    <w:rsid w:val="00632AD8"/>
    <w:rsid w:val="0063361C"/>
    <w:rsid w:val="00637723"/>
    <w:rsid w:val="00654010"/>
    <w:rsid w:val="006578A6"/>
    <w:rsid w:val="00672C30"/>
    <w:rsid w:val="00674E44"/>
    <w:rsid w:val="0069125A"/>
    <w:rsid w:val="00693651"/>
    <w:rsid w:val="006B41A4"/>
    <w:rsid w:val="006B7ACA"/>
    <w:rsid w:val="006C1746"/>
    <w:rsid w:val="006D753D"/>
    <w:rsid w:val="006D78A3"/>
    <w:rsid w:val="006E7BEF"/>
    <w:rsid w:val="006F558D"/>
    <w:rsid w:val="0070084D"/>
    <w:rsid w:val="0071684B"/>
    <w:rsid w:val="007176E3"/>
    <w:rsid w:val="007200BE"/>
    <w:rsid w:val="00724BE2"/>
    <w:rsid w:val="00731FE2"/>
    <w:rsid w:val="00742A6D"/>
    <w:rsid w:val="00745CAB"/>
    <w:rsid w:val="00746C59"/>
    <w:rsid w:val="00750F47"/>
    <w:rsid w:val="00751980"/>
    <w:rsid w:val="00765B6B"/>
    <w:rsid w:val="00770437"/>
    <w:rsid w:val="00781777"/>
    <w:rsid w:val="00785578"/>
    <w:rsid w:val="00786B12"/>
    <w:rsid w:val="0079575A"/>
    <w:rsid w:val="007A7B7B"/>
    <w:rsid w:val="007B5311"/>
    <w:rsid w:val="007B5760"/>
    <w:rsid w:val="007C1DF3"/>
    <w:rsid w:val="007D4418"/>
    <w:rsid w:val="007D54DB"/>
    <w:rsid w:val="007E248D"/>
    <w:rsid w:val="007F55A3"/>
    <w:rsid w:val="008005EE"/>
    <w:rsid w:val="00802079"/>
    <w:rsid w:val="00815A0A"/>
    <w:rsid w:val="00822D5D"/>
    <w:rsid w:val="008254DC"/>
    <w:rsid w:val="00837AEA"/>
    <w:rsid w:val="008539B1"/>
    <w:rsid w:val="00886B2E"/>
    <w:rsid w:val="008875F5"/>
    <w:rsid w:val="00891CD5"/>
    <w:rsid w:val="008B5A36"/>
    <w:rsid w:val="008C5239"/>
    <w:rsid w:val="008D6911"/>
    <w:rsid w:val="008D6C88"/>
    <w:rsid w:val="008D72EA"/>
    <w:rsid w:val="008E2724"/>
    <w:rsid w:val="008F17A3"/>
    <w:rsid w:val="008F527C"/>
    <w:rsid w:val="00903281"/>
    <w:rsid w:val="00911FFB"/>
    <w:rsid w:val="00914D70"/>
    <w:rsid w:val="00917682"/>
    <w:rsid w:val="009211FB"/>
    <w:rsid w:val="00932320"/>
    <w:rsid w:val="00932A9D"/>
    <w:rsid w:val="009338C8"/>
    <w:rsid w:val="0093412F"/>
    <w:rsid w:val="009356BC"/>
    <w:rsid w:val="009422CF"/>
    <w:rsid w:val="00963D69"/>
    <w:rsid w:val="00970F44"/>
    <w:rsid w:val="00972403"/>
    <w:rsid w:val="00983B52"/>
    <w:rsid w:val="00990DEE"/>
    <w:rsid w:val="009976C8"/>
    <w:rsid w:val="009A0AE1"/>
    <w:rsid w:val="009A24DF"/>
    <w:rsid w:val="009A5817"/>
    <w:rsid w:val="009A5C4E"/>
    <w:rsid w:val="009B513A"/>
    <w:rsid w:val="009C5C67"/>
    <w:rsid w:val="009E171F"/>
    <w:rsid w:val="009E2F1D"/>
    <w:rsid w:val="00A12790"/>
    <w:rsid w:val="00A177AD"/>
    <w:rsid w:val="00A209B1"/>
    <w:rsid w:val="00A358ED"/>
    <w:rsid w:val="00A37476"/>
    <w:rsid w:val="00A42DE4"/>
    <w:rsid w:val="00A44738"/>
    <w:rsid w:val="00A479EB"/>
    <w:rsid w:val="00A602AB"/>
    <w:rsid w:val="00A60A45"/>
    <w:rsid w:val="00A61AA2"/>
    <w:rsid w:val="00A70F3A"/>
    <w:rsid w:val="00A7179B"/>
    <w:rsid w:val="00A73B63"/>
    <w:rsid w:val="00A83B65"/>
    <w:rsid w:val="00AA6D1B"/>
    <w:rsid w:val="00AB58BB"/>
    <w:rsid w:val="00AB7BCB"/>
    <w:rsid w:val="00AC1AF9"/>
    <w:rsid w:val="00AC224D"/>
    <w:rsid w:val="00AC547F"/>
    <w:rsid w:val="00AD27D0"/>
    <w:rsid w:val="00AD52D3"/>
    <w:rsid w:val="00AD7AF7"/>
    <w:rsid w:val="00AE0A65"/>
    <w:rsid w:val="00AE4786"/>
    <w:rsid w:val="00AE4CE5"/>
    <w:rsid w:val="00AF3632"/>
    <w:rsid w:val="00B165A5"/>
    <w:rsid w:val="00B17036"/>
    <w:rsid w:val="00B404A2"/>
    <w:rsid w:val="00B4751E"/>
    <w:rsid w:val="00B62F27"/>
    <w:rsid w:val="00B72CD2"/>
    <w:rsid w:val="00B74BF2"/>
    <w:rsid w:val="00B774F4"/>
    <w:rsid w:val="00B819BD"/>
    <w:rsid w:val="00BA0C2F"/>
    <w:rsid w:val="00BA59DF"/>
    <w:rsid w:val="00BA7C0D"/>
    <w:rsid w:val="00BB5E62"/>
    <w:rsid w:val="00BB795D"/>
    <w:rsid w:val="00BC7C77"/>
    <w:rsid w:val="00BD4DBA"/>
    <w:rsid w:val="00BE0442"/>
    <w:rsid w:val="00BE17DA"/>
    <w:rsid w:val="00BF285C"/>
    <w:rsid w:val="00BF7DFE"/>
    <w:rsid w:val="00C07A9E"/>
    <w:rsid w:val="00C15885"/>
    <w:rsid w:val="00C310E9"/>
    <w:rsid w:val="00C3185C"/>
    <w:rsid w:val="00C33426"/>
    <w:rsid w:val="00C35602"/>
    <w:rsid w:val="00C35910"/>
    <w:rsid w:val="00C43D73"/>
    <w:rsid w:val="00C44CA4"/>
    <w:rsid w:val="00C61158"/>
    <w:rsid w:val="00C661D4"/>
    <w:rsid w:val="00C73DD3"/>
    <w:rsid w:val="00C82732"/>
    <w:rsid w:val="00C91426"/>
    <w:rsid w:val="00C93CAA"/>
    <w:rsid w:val="00C94F05"/>
    <w:rsid w:val="00CC0504"/>
    <w:rsid w:val="00CC314A"/>
    <w:rsid w:val="00CC36FD"/>
    <w:rsid w:val="00CC4D9C"/>
    <w:rsid w:val="00CF1A4A"/>
    <w:rsid w:val="00D00A24"/>
    <w:rsid w:val="00D01318"/>
    <w:rsid w:val="00D0758D"/>
    <w:rsid w:val="00D076DF"/>
    <w:rsid w:val="00D110F3"/>
    <w:rsid w:val="00D244A2"/>
    <w:rsid w:val="00D45DCA"/>
    <w:rsid w:val="00D523C4"/>
    <w:rsid w:val="00D55D98"/>
    <w:rsid w:val="00D57A55"/>
    <w:rsid w:val="00D66EBF"/>
    <w:rsid w:val="00D85155"/>
    <w:rsid w:val="00D875CE"/>
    <w:rsid w:val="00D91D33"/>
    <w:rsid w:val="00DA41E2"/>
    <w:rsid w:val="00DB2713"/>
    <w:rsid w:val="00DB5353"/>
    <w:rsid w:val="00DB71BB"/>
    <w:rsid w:val="00DC283A"/>
    <w:rsid w:val="00DC77B8"/>
    <w:rsid w:val="00DD190E"/>
    <w:rsid w:val="00DE6BC2"/>
    <w:rsid w:val="00E06C8F"/>
    <w:rsid w:val="00E209A9"/>
    <w:rsid w:val="00E242FE"/>
    <w:rsid w:val="00E255E7"/>
    <w:rsid w:val="00E2794E"/>
    <w:rsid w:val="00E436BA"/>
    <w:rsid w:val="00E4756A"/>
    <w:rsid w:val="00E7542C"/>
    <w:rsid w:val="00E81A74"/>
    <w:rsid w:val="00E9057D"/>
    <w:rsid w:val="00E91364"/>
    <w:rsid w:val="00E95A69"/>
    <w:rsid w:val="00E97C2B"/>
    <w:rsid w:val="00EA03EB"/>
    <w:rsid w:val="00EA1DA1"/>
    <w:rsid w:val="00EA39CD"/>
    <w:rsid w:val="00EB3E55"/>
    <w:rsid w:val="00EC1616"/>
    <w:rsid w:val="00EC6B9D"/>
    <w:rsid w:val="00ED77EF"/>
    <w:rsid w:val="00EE0724"/>
    <w:rsid w:val="00EF1362"/>
    <w:rsid w:val="00EF1E54"/>
    <w:rsid w:val="00F01E5E"/>
    <w:rsid w:val="00F10ACB"/>
    <w:rsid w:val="00F149EA"/>
    <w:rsid w:val="00F170AA"/>
    <w:rsid w:val="00F2624F"/>
    <w:rsid w:val="00F35C59"/>
    <w:rsid w:val="00F36381"/>
    <w:rsid w:val="00F365E8"/>
    <w:rsid w:val="00F37D24"/>
    <w:rsid w:val="00F422B2"/>
    <w:rsid w:val="00F52917"/>
    <w:rsid w:val="00F6203B"/>
    <w:rsid w:val="00F8030F"/>
    <w:rsid w:val="00F87CB5"/>
    <w:rsid w:val="00FA4F32"/>
    <w:rsid w:val="00FA601B"/>
    <w:rsid w:val="00FB250E"/>
    <w:rsid w:val="00FC6ED8"/>
    <w:rsid w:val="00FD0F3C"/>
    <w:rsid w:val="00FD765A"/>
    <w:rsid w:val="00FE6A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910"/>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184695"/>
    <w:rPr>
      <w:rFonts w:ascii="Tahoma" w:hAnsi="Tahoma" w:cs="Tahoma"/>
      <w:sz w:val="16"/>
      <w:szCs w:val="16"/>
    </w:rPr>
  </w:style>
  <w:style w:type="character" w:styleId="Kpr">
    <w:name w:val="Hyperlink"/>
    <w:uiPriority w:val="99"/>
    <w:unhideWhenUsed/>
    <w:rsid w:val="00503D59"/>
    <w:rPr>
      <w:color w:val="0000FF"/>
      <w:u w:val="single"/>
    </w:rPr>
  </w:style>
  <w:style w:type="paragraph" w:customStyle="1" w:styleId="stBilgi1">
    <w:name w:val="Üst Bilgi1"/>
    <w:basedOn w:val="Normal"/>
    <w:link w:val="stBilgiChar"/>
    <w:rsid w:val="00970F44"/>
    <w:pPr>
      <w:tabs>
        <w:tab w:val="center" w:pos="4536"/>
        <w:tab w:val="right" w:pos="9072"/>
      </w:tabs>
    </w:pPr>
  </w:style>
  <w:style w:type="character" w:customStyle="1" w:styleId="stBilgiChar">
    <w:name w:val="Üst Bilgi Char"/>
    <w:link w:val="stBilgi1"/>
    <w:rsid w:val="00970F44"/>
    <w:rPr>
      <w:sz w:val="24"/>
      <w:szCs w:val="24"/>
    </w:rPr>
  </w:style>
  <w:style w:type="paragraph" w:customStyle="1" w:styleId="AltBilgi1">
    <w:name w:val="Alt Bilgi1"/>
    <w:basedOn w:val="Normal"/>
    <w:link w:val="AltBilgiChar"/>
    <w:uiPriority w:val="99"/>
    <w:rsid w:val="00970F44"/>
    <w:pPr>
      <w:tabs>
        <w:tab w:val="center" w:pos="4536"/>
        <w:tab w:val="right" w:pos="9072"/>
      </w:tabs>
    </w:pPr>
  </w:style>
  <w:style w:type="character" w:customStyle="1" w:styleId="AltBilgiChar">
    <w:name w:val="Alt Bilgi Char"/>
    <w:link w:val="AltBilgi1"/>
    <w:rsid w:val="00970F44"/>
    <w:rPr>
      <w:sz w:val="24"/>
      <w:szCs w:val="24"/>
    </w:rPr>
  </w:style>
  <w:style w:type="table" w:styleId="TabloKlavuzu">
    <w:name w:val="Table Grid"/>
    <w:basedOn w:val="NormalTablo"/>
    <w:uiPriority w:val="59"/>
    <w:rsid w:val="00232D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ltbilgiChar0">
    <w:name w:val="Altbilgi Char"/>
    <w:uiPriority w:val="99"/>
    <w:rsid w:val="00654010"/>
  </w:style>
  <w:style w:type="character" w:styleId="Gl">
    <w:name w:val="Strong"/>
    <w:qFormat/>
    <w:rsid w:val="00654010"/>
    <w:rPr>
      <w:b/>
      <w:bCs/>
    </w:rPr>
  </w:style>
  <w:style w:type="paragraph" w:styleId="ListeParagraf">
    <w:name w:val="List Paragraph"/>
    <w:basedOn w:val="Normal"/>
    <w:uiPriority w:val="34"/>
    <w:qFormat/>
    <w:rsid w:val="00654010"/>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rsid w:val="00654010"/>
    <w:pPr>
      <w:spacing w:before="100" w:beforeAutospacing="1" w:after="100" w:afterAutospacing="1"/>
    </w:pPr>
  </w:style>
  <w:style w:type="paragraph" w:styleId="AralkYok">
    <w:name w:val="No Spacing"/>
    <w:link w:val="AralkYokChar"/>
    <w:uiPriority w:val="1"/>
    <w:qFormat/>
    <w:rsid w:val="00A37476"/>
    <w:rPr>
      <w:rFonts w:ascii="Calibri" w:hAnsi="Calibri"/>
      <w:sz w:val="22"/>
      <w:szCs w:val="22"/>
    </w:rPr>
  </w:style>
  <w:style w:type="character" w:customStyle="1" w:styleId="AralkYokChar">
    <w:name w:val="Aralık Yok Char"/>
    <w:link w:val="AralkYok"/>
    <w:uiPriority w:val="1"/>
    <w:rsid w:val="00A37476"/>
    <w:rPr>
      <w:rFonts w:ascii="Calibri" w:hAnsi="Calibri"/>
      <w:sz w:val="22"/>
      <w:szCs w:val="22"/>
    </w:rPr>
  </w:style>
  <w:style w:type="character" w:styleId="AklamaBavurusu">
    <w:name w:val="annotation reference"/>
    <w:uiPriority w:val="99"/>
    <w:semiHidden/>
    <w:unhideWhenUsed/>
    <w:rsid w:val="00A37476"/>
    <w:rPr>
      <w:sz w:val="16"/>
      <w:szCs w:val="16"/>
    </w:rPr>
  </w:style>
  <w:style w:type="paragraph" w:styleId="Altbilgi">
    <w:name w:val="footer"/>
    <w:basedOn w:val="Normal"/>
    <w:link w:val="AltbilgiChar1"/>
    <w:uiPriority w:val="99"/>
    <w:unhideWhenUsed/>
    <w:rsid w:val="00674E44"/>
    <w:pPr>
      <w:tabs>
        <w:tab w:val="center" w:pos="4536"/>
        <w:tab w:val="right" w:pos="9072"/>
      </w:tabs>
    </w:pPr>
  </w:style>
  <w:style w:type="character" w:customStyle="1" w:styleId="AltbilgiChar1">
    <w:name w:val="Altbilgi Char1"/>
    <w:basedOn w:val="VarsaylanParagrafYazTipi"/>
    <w:link w:val="Altbilgi"/>
    <w:uiPriority w:val="99"/>
    <w:rsid w:val="00674E44"/>
    <w:rPr>
      <w:sz w:val="24"/>
      <w:szCs w:val="24"/>
    </w:rPr>
  </w:style>
</w:styles>
</file>

<file path=word/webSettings.xml><?xml version="1.0" encoding="utf-8"?>
<w:webSettings xmlns:r="http://schemas.openxmlformats.org/officeDocument/2006/relationships" xmlns:w="http://schemas.openxmlformats.org/wordprocessingml/2006/main">
  <w:divs>
    <w:div w:id="167646558">
      <w:bodyDiv w:val="1"/>
      <w:marLeft w:val="0"/>
      <w:marRight w:val="0"/>
      <w:marTop w:val="0"/>
      <w:marBottom w:val="0"/>
      <w:divBdr>
        <w:top w:val="none" w:sz="0" w:space="0" w:color="auto"/>
        <w:left w:val="none" w:sz="0" w:space="0" w:color="auto"/>
        <w:bottom w:val="none" w:sz="0" w:space="0" w:color="auto"/>
        <w:right w:val="none" w:sz="0" w:space="0" w:color="auto"/>
      </w:divBdr>
      <w:divsChild>
        <w:div w:id="588663226">
          <w:marLeft w:val="0"/>
          <w:marRight w:val="0"/>
          <w:marTop w:val="0"/>
          <w:marBottom w:val="0"/>
          <w:divBdr>
            <w:top w:val="none" w:sz="0" w:space="0" w:color="auto"/>
            <w:left w:val="none" w:sz="0" w:space="0" w:color="auto"/>
            <w:bottom w:val="none" w:sz="0" w:space="0" w:color="auto"/>
            <w:right w:val="none" w:sz="0" w:space="0" w:color="auto"/>
          </w:divBdr>
        </w:div>
        <w:div w:id="1939606169">
          <w:marLeft w:val="0"/>
          <w:marRight w:val="0"/>
          <w:marTop w:val="0"/>
          <w:marBottom w:val="0"/>
          <w:divBdr>
            <w:top w:val="none" w:sz="0" w:space="0" w:color="auto"/>
            <w:left w:val="none" w:sz="0" w:space="0" w:color="auto"/>
            <w:bottom w:val="none" w:sz="0" w:space="0" w:color="auto"/>
            <w:right w:val="none" w:sz="0" w:space="0" w:color="auto"/>
          </w:divBdr>
        </w:div>
      </w:divsChild>
    </w:div>
    <w:div w:id="242031716">
      <w:bodyDiv w:val="1"/>
      <w:marLeft w:val="0"/>
      <w:marRight w:val="0"/>
      <w:marTop w:val="0"/>
      <w:marBottom w:val="0"/>
      <w:divBdr>
        <w:top w:val="none" w:sz="0" w:space="0" w:color="auto"/>
        <w:left w:val="none" w:sz="0" w:space="0" w:color="auto"/>
        <w:bottom w:val="none" w:sz="0" w:space="0" w:color="auto"/>
        <w:right w:val="none" w:sz="0" w:space="0" w:color="auto"/>
      </w:divBdr>
      <w:divsChild>
        <w:div w:id="656034770">
          <w:marLeft w:val="0"/>
          <w:marRight w:val="0"/>
          <w:marTop w:val="15"/>
          <w:marBottom w:val="0"/>
          <w:divBdr>
            <w:top w:val="none" w:sz="0" w:space="0" w:color="auto"/>
            <w:left w:val="none" w:sz="0" w:space="0" w:color="auto"/>
            <w:bottom w:val="none" w:sz="0" w:space="0" w:color="auto"/>
            <w:right w:val="none" w:sz="0" w:space="0" w:color="auto"/>
          </w:divBdr>
          <w:divsChild>
            <w:div w:id="2016106086">
              <w:marLeft w:val="0"/>
              <w:marRight w:val="0"/>
              <w:marTop w:val="0"/>
              <w:marBottom w:val="0"/>
              <w:divBdr>
                <w:top w:val="none" w:sz="0" w:space="0" w:color="auto"/>
                <w:left w:val="none" w:sz="0" w:space="0" w:color="auto"/>
                <w:bottom w:val="none" w:sz="0" w:space="0" w:color="auto"/>
                <w:right w:val="none" w:sz="0" w:space="0" w:color="auto"/>
              </w:divBdr>
              <w:divsChild>
                <w:div w:id="34820743">
                  <w:marLeft w:val="0"/>
                  <w:marRight w:val="0"/>
                  <w:marTop w:val="0"/>
                  <w:marBottom w:val="0"/>
                  <w:divBdr>
                    <w:top w:val="none" w:sz="0" w:space="0" w:color="auto"/>
                    <w:left w:val="none" w:sz="0" w:space="0" w:color="auto"/>
                    <w:bottom w:val="none" w:sz="0" w:space="0" w:color="auto"/>
                    <w:right w:val="none" w:sz="0" w:space="0" w:color="auto"/>
                  </w:divBdr>
                </w:div>
                <w:div w:id="37710270">
                  <w:marLeft w:val="0"/>
                  <w:marRight w:val="0"/>
                  <w:marTop w:val="0"/>
                  <w:marBottom w:val="0"/>
                  <w:divBdr>
                    <w:top w:val="none" w:sz="0" w:space="0" w:color="auto"/>
                    <w:left w:val="none" w:sz="0" w:space="0" w:color="auto"/>
                    <w:bottom w:val="none" w:sz="0" w:space="0" w:color="auto"/>
                    <w:right w:val="none" w:sz="0" w:space="0" w:color="auto"/>
                  </w:divBdr>
                </w:div>
                <w:div w:id="108748135">
                  <w:marLeft w:val="0"/>
                  <w:marRight w:val="0"/>
                  <w:marTop w:val="0"/>
                  <w:marBottom w:val="0"/>
                  <w:divBdr>
                    <w:top w:val="none" w:sz="0" w:space="0" w:color="auto"/>
                    <w:left w:val="none" w:sz="0" w:space="0" w:color="auto"/>
                    <w:bottom w:val="none" w:sz="0" w:space="0" w:color="auto"/>
                    <w:right w:val="none" w:sz="0" w:space="0" w:color="auto"/>
                  </w:divBdr>
                </w:div>
                <w:div w:id="119225330">
                  <w:marLeft w:val="0"/>
                  <w:marRight w:val="0"/>
                  <w:marTop w:val="0"/>
                  <w:marBottom w:val="0"/>
                  <w:divBdr>
                    <w:top w:val="none" w:sz="0" w:space="0" w:color="auto"/>
                    <w:left w:val="none" w:sz="0" w:space="0" w:color="auto"/>
                    <w:bottom w:val="none" w:sz="0" w:space="0" w:color="auto"/>
                    <w:right w:val="none" w:sz="0" w:space="0" w:color="auto"/>
                  </w:divBdr>
                </w:div>
                <w:div w:id="150415968">
                  <w:marLeft w:val="0"/>
                  <w:marRight w:val="0"/>
                  <w:marTop w:val="0"/>
                  <w:marBottom w:val="0"/>
                  <w:divBdr>
                    <w:top w:val="none" w:sz="0" w:space="0" w:color="auto"/>
                    <w:left w:val="none" w:sz="0" w:space="0" w:color="auto"/>
                    <w:bottom w:val="none" w:sz="0" w:space="0" w:color="auto"/>
                    <w:right w:val="none" w:sz="0" w:space="0" w:color="auto"/>
                  </w:divBdr>
                </w:div>
                <w:div w:id="156654264">
                  <w:marLeft w:val="0"/>
                  <w:marRight w:val="0"/>
                  <w:marTop w:val="0"/>
                  <w:marBottom w:val="0"/>
                  <w:divBdr>
                    <w:top w:val="none" w:sz="0" w:space="0" w:color="auto"/>
                    <w:left w:val="none" w:sz="0" w:space="0" w:color="auto"/>
                    <w:bottom w:val="none" w:sz="0" w:space="0" w:color="auto"/>
                    <w:right w:val="none" w:sz="0" w:space="0" w:color="auto"/>
                  </w:divBdr>
                </w:div>
                <w:div w:id="161161256">
                  <w:marLeft w:val="0"/>
                  <w:marRight w:val="0"/>
                  <w:marTop w:val="0"/>
                  <w:marBottom w:val="0"/>
                  <w:divBdr>
                    <w:top w:val="none" w:sz="0" w:space="0" w:color="auto"/>
                    <w:left w:val="none" w:sz="0" w:space="0" w:color="auto"/>
                    <w:bottom w:val="none" w:sz="0" w:space="0" w:color="auto"/>
                    <w:right w:val="none" w:sz="0" w:space="0" w:color="auto"/>
                  </w:divBdr>
                </w:div>
                <w:div w:id="172765682">
                  <w:marLeft w:val="0"/>
                  <w:marRight w:val="0"/>
                  <w:marTop w:val="0"/>
                  <w:marBottom w:val="0"/>
                  <w:divBdr>
                    <w:top w:val="none" w:sz="0" w:space="0" w:color="auto"/>
                    <w:left w:val="none" w:sz="0" w:space="0" w:color="auto"/>
                    <w:bottom w:val="none" w:sz="0" w:space="0" w:color="auto"/>
                    <w:right w:val="none" w:sz="0" w:space="0" w:color="auto"/>
                  </w:divBdr>
                </w:div>
                <w:div w:id="174654104">
                  <w:marLeft w:val="0"/>
                  <w:marRight w:val="0"/>
                  <w:marTop w:val="0"/>
                  <w:marBottom w:val="0"/>
                  <w:divBdr>
                    <w:top w:val="none" w:sz="0" w:space="0" w:color="auto"/>
                    <w:left w:val="none" w:sz="0" w:space="0" w:color="auto"/>
                    <w:bottom w:val="none" w:sz="0" w:space="0" w:color="auto"/>
                    <w:right w:val="none" w:sz="0" w:space="0" w:color="auto"/>
                  </w:divBdr>
                </w:div>
                <w:div w:id="178203320">
                  <w:marLeft w:val="0"/>
                  <w:marRight w:val="0"/>
                  <w:marTop w:val="0"/>
                  <w:marBottom w:val="0"/>
                  <w:divBdr>
                    <w:top w:val="none" w:sz="0" w:space="0" w:color="auto"/>
                    <w:left w:val="none" w:sz="0" w:space="0" w:color="auto"/>
                    <w:bottom w:val="none" w:sz="0" w:space="0" w:color="auto"/>
                    <w:right w:val="none" w:sz="0" w:space="0" w:color="auto"/>
                  </w:divBdr>
                </w:div>
                <w:div w:id="214047438">
                  <w:marLeft w:val="0"/>
                  <w:marRight w:val="0"/>
                  <w:marTop w:val="0"/>
                  <w:marBottom w:val="0"/>
                  <w:divBdr>
                    <w:top w:val="none" w:sz="0" w:space="0" w:color="auto"/>
                    <w:left w:val="none" w:sz="0" w:space="0" w:color="auto"/>
                    <w:bottom w:val="none" w:sz="0" w:space="0" w:color="auto"/>
                    <w:right w:val="none" w:sz="0" w:space="0" w:color="auto"/>
                  </w:divBdr>
                </w:div>
                <w:div w:id="227420676">
                  <w:marLeft w:val="0"/>
                  <w:marRight w:val="0"/>
                  <w:marTop w:val="0"/>
                  <w:marBottom w:val="0"/>
                  <w:divBdr>
                    <w:top w:val="none" w:sz="0" w:space="0" w:color="auto"/>
                    <w:left w:val="none" w:sz="0" w:space="0" w:color="auto"/>
                    <w:bottom w:val="none" w:sz="0" w:space="0" w:color="auto"/>
                    <w:right w:val="none" w:sz="0" w:space="0" w:color="auto"/>
                  </w:divBdr>
                </w:div>
                <w:div w:id="276565229">
                  <w:marLeft w:val="0"/>
                  <w:marRight w:val="0"/>
                  <w:marTop w:val="0"/>
                  <w:marBottom w:val="0"/>
                  <w:divBdr>
                    <w:top w:val="none" w:sz="0" w:space="0" w:color="auto"/>
                    <w:left w:val="none" w:sz="0" w:space="0" w:color="auto"/>
                    <w:bottom w:val="none" w:sz="0" w:space="0" w:color="auto"/>
                    <w:right w:val="none" w:sz="0" w:space="0" w:color="auto"/>
                  </w:divBdr>
                </w:div>
                <w:div w:id="304624874">
                  <w:marLeft w:val="0"/>
                  <w:marRight w:val="0"/>
                  <w:marTop w:val="0"/>
                  <w:marBottom w:val="0"/>
                  <w:divBdr>
                    <w:top w:val="none" w:sz="0" w:space="0" w:color="auto"/>
                    <w:left w:val="none" w:sz="0" w:space="0" w:color="auto"/>
                    <w:bottom w:val="none" w:sz="0" w:space="0" w:color="auto"/>
                    <w:right w:val="none" w:sz="0" w:space="0" w:color="auto"/>
                  </w:divBdr>
                </w:div>
                <w:div w:id="318928620">
                  <w:marLeft w:val="0"/>
                  <w:marRight w:val="0"/>
                  <w:marTop w:val="0"/>
                  <w:marBottom w:val="0"/>
                  <w:divBdr>
                    <w:top w:val="none" w:sz="0" w:space="0" w:color="auto"/>
                    <w:left w:val="none" w:sz="0" w:space="0" w:color="auto"/>
                    <w:bottom w:val="none" w:sz="0" w:space="0" w:color="auto"/>
                    <w:right w:val="none" w:sz="0" w:space="0" w:color="auto"/>
                  </w:divBdr>
                </w:div>
                <w:div w:id="403718885">
                  <w:marLeft w:val="0"/>
                  <w:marRight w:val="0"/>
                  <w:marTop w:val="0"/>
                  <w:marBottom w:val="0"/>
                  <w:divBdr>
                    <w:top w:val="none" w:sz="0" w:space="0" w:color="auto"/>
                    <w:left w:val="none" w:sz="0" w:space="0" w:color="auto"/>
                    <w:bottom w:val="none" w:sz="0" w:space="0" w:color="auto"/>
                    <w:right w:val="none" w:sz="0" w:space="0" w:color="auto"/>
                  </w:divBdr>
                </w:div>
                <w:div w:id="404109992">
                  <w:marLeft w:val="0"/>
                  <w:marRight w:val="0"/>
                  <w:marTop w:val="0"/>
                  <w:marBottom w:val="0"/>
                  <w:divBdr>
                    <w:top w:val="none" w:sz="0" w:space="0" w:color="auto"/>
                    <w:left w:val="none" w:sz="0" w:space="0" w:color="auto"/>
                    <w:bottom w:val="none" w:sz="0" w:space="0" w:color="auto"/>
                    <w:right w:val="none" w:sz="0" w:space="0" w:color="auto"/>
                  </w:divBdr>
                </w:div>
                <w:div w:id="406076308">
                  <w:marLeft w:val="0"/>
                  <w:marRight w:val="0"/>
                  <w:marTop w:val="0"/>
                  <w:marBottom w:val="0"/>
                  <w:divBdr>
                    <w:top w:val="none" w:sz="0" w:space="0" w:color="auto"/>
                    <w:left w:val="none" w:sz="0" w:space="0" w:color="auto"/>
                    <w:bottom w:val="none" w:sz="0" w:space="0" w:color="auto"/>
                    <w:right w:val="none" w:sz="0" w:space="0" w:color="auto"/>
                  </w:divBdr>
                </w:div>
                <w:div w:id="427579662">
                  <w:marLeft w:val="0"/>
                  <w:marRight w:val="0"/>
                  <w:marTop w:val="0"/>
                  <w:marBottom w:val="0"/>
                  <w:divBdr>
                    <w:top w:val="none" w:sz="0" w:space="0" w:color="auto"/>
                    <w:left w:val="none" w:sz="0" w:space="0" w:color="auto"/>
                    <w:bottom w:val="none" w:sz="0" w:space="0" w:color="auto"/>
                    <w:right w:val="none" w:sz="0" w:space="0" w:color="auto"/>
                  </w:divBdr>
                </w:div>
                <w:div w:id="427848597">
                  <w:marLeft w:val="0"/>
                  <w:marRight w:val="0"/>
                  <w:marTop w:val="0"/>
                  <w:marBottom w:val="0"/>
                  <w:divBdr>
                    <w:top w:val="none" w:sz="0" w:space="0" w:color="auto"/>
                    <w:left w:val="none" w:sz="0" w:space="0" w:color="auto"/>
                    <w:bottom w:val="none" w:sz="0" w:space="0" w:color="auto"/>
                    <w:right w:val="none" w:sz="0" w:space="0" w:color="auto"/>
                  </w:divBdr>
                </w:div>
                <w:div w:id="454715705">
                  <w:marLeft w:val="0"/>
                  <w:marRight w:val="0"/>
                  <w:marTop w:val="0"/>
                  <w:marBottom w:val="0"/>
                  <w:divBdr>
                    <w:top w:val="none" w:sz="0" w:space="0" w:color="auto"/>
                    <w:left w:val="none" w:sz="0" w:space="0" w:color="auto"/>
                    <w:bottom w:val="none" w:sz="0" w:space="0" w:color="auto"/>
                    <w:right w:val="none" w:sz="0" w:space="0" w:color="auto"/>
                  </w:divBdr>
                </w:div>
                <w:div w:id="484010884">
                  <w:marLeft w:val="0"/>
                  <w:marRight w:val="0"/>
                  <w:marTop w:val="0"/>
                  <w:marBottom w:val="0"/>
                  <w:divBdr>
                    <w:top w:val="none" w:sz="0" w:space="0" w:color="auto"/>
                    <w:left w:val="none" w:sz="0" w:space="0" w:color="auto"/>
                    <w:bottom w:val="none" w:sz="0" w:space="0" w:color="auto"/>
                    <w:right w:val="none" w:sz="0" w:space="0" w:color="auto"/>
                  </w:divBdr>
                </w:div>
                <w:div w:id="517239573">
                  <w:marLeft w:val="0"/>
                  <w:marRight w:val="0"/>
                  <w:marTop w:val="0"/>
                  <w:marBottom w:val="0"/>
                  <w:divBdr>
                    <w:top w:val="none" w:sz="0" w:space="0" w:color="auto"/>
                    <w:left w:val="none" w:sz="0" w:space="0" w:color="auto"/>
                    <w:bottom w:val="none" w:sz="0" w:space="0" w:color="auto"/>
                    <w:right w:val="none" w:sz="0" w:space="0" w:color="auto"/>
                  </w:divBdr>
                </w:div>
                <w:div w:id="525607109">
                  <w:marLeft w:val="0"/>
                  <w:marRight w:val="0"/>
                  <w:marTop w:val="0"/>
                  <w:marBottom w:val="0"/>
                  <w:divBdr>
                    <w:top w:val="none" w:sz="0" w:space="0" w:color="auto"/>
                    <w:left w:val="none" w:sz="0" w:space="0" w:color="auto"/>
                    <w:bottom w:val="none" w:sz="0" w:space="0" w:color="auto"/>
                    <w:right w:val="none" w:sz="0" w:space="0" w:color="auto"/>
                  </w:divBdr>
                </w:div>
                <w:div w:id="533738059">
                  <w:marLeft w:val="0"/>
                  <w:marRight w:val="0"/>
                  <w:marTop w:val="0"/>
                  <w:marBottom w:val="0"/>
                  <w:divBdr>
                    <w:top w:val="none" w:sz="0" w:space="0" w:color="auto"/>
                    <w:left w:val="none" w:sz="0" w:space="0" w:color="auto"/>
                    <w:bottom w:val="none" w:sz="0" w:space="0" w:color="auto"/>
                    <w:right w:val="none" w:sz="0" w:space="0" w:color="auto"/>
                  </w:divBdr>
                </w:div>
                <w:div w:id="536695302">
                  <w:marLeft w:val="0"/>
                  <w:marRight w:val="0"/>
                  <w:marTop w:val="0"/>
                  <w:marBottom w:val="0"/>
                  <w:divBdr>
                    <w:top w:val="none" w:sz="0" w:space="0" w:color="auto"/>
                    <w:left w:val="none" w:sz="0" w:space="0" w:color="auto"/>
                    <w:bottom w:val="none" w:sz="0" w:space="0" w:color="auto"/>
                    <w:right w:val="none" w:sz="0" w:space="0" w:color="auto"/>
                  </w:divBdr>
                </w:div>
                <w:div w:id="587929374">
                  <w:marLeft w:val="0"/>
                  <w:marRight w:val="0"/>
                  <w:marTop w:val="0"/>
                  <w:marBottom w:val="0"/>
                  <w:divBdr>
                    <w:top w:val="none" w:sz="0" w:space="0" w:color="auto"/>
                    <w:left w:val="none" w:sz="0" w:space="0" w:color="auto"/>
                    <w:bottom w:val="none" w:sz="0" w:space="0" w:color="auto"/>
                    <w:right w:val="none" w:sz="0" w:space="0" w:color="auto"/>
                  </w:divBdr>
                </w:div>
                <w:div w:id="625740296">
                  <w:marLeft w:val="0"/>
                  <w:marRight w:val="0"/>
                  <w:marTop w:val="0"/>
                  <w:marBottom w:val="0"/>
                  <w:divBdr>
                    <w:top w:val="none" w:sz="0" w:space="0" w:color="auto"/>
                    <w:left w:val="none" w:sz="0" w:space="0" w:color="auto"/>
                    <w:bottom w:val="none" w:sz="0" w:space="0" w:color="auto"/>
                    <w:right w:val="none" w:sz="0" w:space="0" w:color="auto"/>
                  </w:divBdr>
                </w:div>
                <w:div w:id="634338265">
                  <w:marLeft w:val="0"/>
                  <w:marRight w:val="0"/>
                  <w:marTop w:val="0"/>
                  <w:marBottom w:val="0"/>
                  <w:divBdr>
                    <w:top w:val="none" w:sz="0" w:space="0" w:color="auto"/>
                    <w:left w:val="none" w:sz="0" w:space="0" w:color="auto"/>
                    <w:bottom w:val="none" w:sz="0" w:space="0" w:color="auto"/>
                    <w:right w:val="none" w:sz="0" w:space="0" w:color="auto"/>
                  </w:divBdr>
                </w:div>
                <w:div w:id="649408886">
                  <w:marLeft w:val="0"/>
                  <w:marRight w:val="0"/>
                  <w:marTop w:val="0"/>
                  <w:marBottom w:val="0"/>
                  <w:divBdr>
                    <w:top w:val="none" w:sz="0" w:space="0" w:color="auto"/>
                    <w:left w:val="none" w:sz="0" w:space="0" w:color="auto"/>
                    <w:bottom w:val="none" w:sz="0" w:space="0" w:color="auto"/>
                    <w:right w:val="none" w:sz="0" w:space="0" w:color="auto"/>
                  </w:divBdr>
                </w:div>
                <w:div w:id="694961787">
                  <w:marLeft w:val="0"/>
                  <w:marRight w:val="0"/>
                  <w:marTop w:val="0"/>
                  <w:marBottom w:val="0"/>
                  <w:divBdr>
                    <w:top w:val="none" w:sz="0" w:space="0" w:color="auto"/>
                    <w:left w:val="none" w:sz="0" w:space="0" w:color="auto"/>
                    <w:bottom w:val="none" w:sz="0" w:space="0" w:color="auto"/>
                    <w:right w:val="none" w:sz="0" w:space="0" w:color="auto"/>
                  </w:divBdr>
                </w:div>
                <w:div w:id="733697542">
                  <w:marLeft w:val="0"/>
                  <w:marRight w:val="0"/>
                  <w:marTop w:val="0"/>
                  <w:marBottom w:val="0"/>
                  <w:divBdr>
                    <w:top w:val="none" w:sz="0" w:space="0" w:color="auto"/>
                    <w:left w:val="none" w:sz="0" w:space="0" w:color="auto"/>
                    <w:bottom w:val="none" w:sz="0" w:space="0" w:color="auto"/>
                    <w:right w:val="none" w:sz="0" w:space="0" w:color="auto"/>
                  </w:divBdr>
                </w:div>
                <w:div w:id="785778039">
                  <w:marLeft w:val="0"/>
                  <w:marRight w:val="0"/>
                  <w:marTop w:val="0"/>
                  <w:marBottom w:val="0"/>
                  <w:divBdr>
                    <w:top w:val="none" w:sz="0" w:space="0" w:color="auto"/>
                    <w:left w:val="none" w:sz="0" w:space="0" w:color="auto"/>
                    <w:bottom w:val="none" w:sz="0" w:space="0" w:color="auto"/>
                    <w:right w:val="none" w:sz="0" w:space="0" w:color="auto"/>
                  </w:divBdr>
                </w:div>
                <w:div w:id="820463808">
                  <w:marLeft w:val="0"/>
                  <w:marRight w:val="0"/>
                  <w:marTop w:val="0"/>
                  <w:marBottom w:val="0"/>
                  <w:divBdr>
                    <w:top w:val="none" w:sz="0" w:space="0" w:color="auto"/>
                    <w:left w:val="none" w:sz="0" w:space="0" w:color="auto"/>
                    <w:bottom w:val="none" w:sz="0" w:space="0" w:color="auto"/>
                    <w:right w:val="none" w:sz="0" w:space="0" w:color="auto"/>
                  </w:divBdr>
                </w:div>
                <w:div w:id="821039809">
                  <w:marLeft w:val="0"/>
                  <w:marRight w:val="0"/>
                  <w:marTop w:val="0"/>
                  <w:marBottom w:val="0"/>
                  <w:divBdr>
                    <w:top w:val="none" w:sz="0" w:space="0" w:color="auto"/>
                    <w:left w:val="none" w:sz="0" w:space="0" w:color="auto"/>
                    <w:bottom w:val="none" w:sz="0" w:space="0" w:color="auto"/>
                    <w:right w:val="none" w:sz="0" w:space="0" w:color="auto"/>
                  </w:divBdr>
                </w:div>
                <w:div w:id="824249833">
                  <w:marLeft w:val="0"/>
                  <w:marRight w:val="0"/>
                  <w:marTop w:val="0"/>
                  <w:marBottom w:val="0"/>
                  <w:divBdr>
                    <w:top w:val="none" w:sz="0" w:space="0" w:color="auto"/>
                    <w:left w:val="none" w:sz="0" w:space="0" w:color="auto"/>
                    <w:bottom w:val="none" w:sz="0" w:space="0" w:color="auto"/>
                    <w:right w:val="none" w:sz="0" w:space="0" w:color="auto"/>
                  </w:divBdr>
                </w:div>
                <w:div w:id="836463013">
                  <w:marLeft w:val="0"/>
                  <w:marRight w:val="0"/>
                  <w:marTop w:val="0"/>
                  <w:marBottom w:val="0"/>
                  <w:divBdr>
                    <w:top w:val="none" w:sz="0" w:space="0" w:color="auto"/>
                    <w:left w:val="none" w:sz="0" w:space="0" w:color="auto"/>
                    <w:bottom w:val="none" w:sz="0" w:space="0" w:color="auto"/>
                    <w:right w:val="none" w:sz="0" w:space="0" w:color="auto"/>
                  </w:divBdr>
                </w:div>
                <w:div w:id="859663118">
                  <w:marLeft w:val="0"/>
                  <w:marRight w:val="0"/>
                  <w:marTop w:val="0"/>
                  <w:marBottom w:val="0"/>
                  <w:divBdr>
                    <w:top w:val="none" w:sz="0" w:space="0" w:color="auto"/>
                    <w:left w:val="none" w:sz="0" w:space="0" w:color="auto"/>
                    <w:bottom w:val="none" w:sz="0" w:space="0" w:color="auto"/>
                    <w:right w:val="none" w:sz="0" w:space="0" w:color="auto"/>
                  </w:divBdr>
                </w:div>
                <w:div w:id="874125405">
                  <w:marLeft w:val="0"/>
                  <w:marRight w:val="0"/>
                  <w:marTop w:val="0"/>
                  <w:marBottom w:val="0"/>
                  <w:divBdr>
                    <w:top w:val="none" w:sz="0" w:space="0" w:color="auto"/>
                    <w:left w:val="none" w:sz="0" w:space="0" w:color="auto"/>
                    <w:bottom w:val="none" w:sz="0" w:space="0" w:color="auto"/>
                    <w:right w:val="none" w:sz="0" w:space="0" w:color="auto"/>
                  </w:divBdr>
                </w:div>
                <w:div w:id="879123311">
                  <w:marLeft w:val="0"/>
                  <w:marRight w:val="0"/>
                  <w:marTop w:val="0"/>
                  <w:marBottom w:val="0"/>
                  <w:divBdr>
                    <w:top w:val="none" w:sz="0" w:space="0" w:color="auto"/>
                    <w:left w:val="none" w:sz="0" w:space="0" w:color="auto"/>
                    <w:bottom w:val="none" w:sz="0" w:space="0" w:color="auto"/>
                    <w:right w:val="none" w:sz="0" w:space="0" w:color="auto"/>
                  </w:divBdr>
                </w:div>
                <w:div w:id="883180654">
                  <w:marLeft w:val="0"/>
                  <w:marRight w:val="0"/>
                  <w:marTop w:val="0"/>
                  <w:marBottom w:val="0"/>
                  <w:divBdr>
                    <w:top w:val="none" w:sz="0" w:space="0" w:color="auto"/>
                    <w:left w:val="none" w:sz="0" w:space="0" w:color="auto"/>
                    <w:bottom w:val="none" w:sz="0" w:space="0" w:color="auto"/>
                    <w:right w:val="none" w:sz="0" w:space="0" w:color="auto"/>
                  </w:divBdr>
                </w:div>
                <w:div w:id="946353058">
                  <w:marLeft w:val="0"/>
                  <w:marRight w:val="0"/>
                  <w:marTop w:val="0"/>
                  <w:marBottom w:val="0"/>
                  <w:divBdr>
                    <w:top w:val="none" w:sz="0" w:space="0" w:color="auto"/>
                    <w:left w:val="none" w:sz="0" w:space="0" w:color="auto"/>
                    <w:bottom w:val="none" w:sz="0" w:space="0" w:color="auto"/>
                    <w:right w:val="none" w:sz="0" w:space="0" w:color="auto"/>
                  </w:divBdr>
                </w:div>
                <w:div w:id="957101957">
                  <w:marLeft w:val="0"/>
                  <w:marRight w:val="0"/>
                  <w:marTop w:val="0"/>
                  <w:marBottom w:val="0"/>
                  <w:divBdr>
                    <w:top w:val="none" w:sz="0" w:space="0" w:color="auto"/>
                    <w:left w:val="none" w:sz="0" w:space="0" w:color="auto"/>
                    <w:bottom w:val="none" w:sz="0" w:space="0" w:color="auto"/>
                    <w:right w:val="none" w:sz="0" w:space="0" w:color="auto"/>
                  </w:divBdr>
                </w:div>
                <w:div w:id="969166897">
                  <w:marLeft w:val="0"/>
                  <w:marRight w:val="0"/>
                  <w:marTop w:val="0"/>
                  <w:marBottom w:val="0"/>
                  <w:divBdr>
                    <w:top w:val="none" w:sz="0" w:space="0" w:color="auto"/>
                    <w:left w:val="none" w:sz="0" w:space="0" w:color="auto"/>
                    <w:bottom w:val="none" w:sz="0" w:space="0" w:color="auto"/>
                    <w:right w:val="none" w:sz="0" w:space="0" w:color="auto"/>
                  </w:divBdr>
                </w:div>
                <w:div w:id="1001734360">
                  <w:marLeft w:val="0"/>
                  <w:marRight w:val="0"/>
                  <w:marTop w:val="0"/>
                  <w:marBottom w:val="0"/>
                  <w:divBdr>
                    <w:top w:val="none" w:sz="0" w:space="0" w:color="auto"/>
                    <w:left w:val="none" w:sz="0" w:space="0" w:color="auto"/>
                    <w:bottom w:val="none" w:sz="0" w:space="0" w:color="auto"/>
                    <w:right w:val="none" w:sz="0" w:space="0" w:color="auto"/>
                  </w:divBdr>
                </w:div>
                <w:div w:id="1005784089">
                  <w:marLeft w:val="0"/>
                  <w:marRight w:val="0"/>
                  <w:marTop w:val="0"/>
                  <w:marBottom w:val="0"/>
                  <w:divBdr>
                    <w:top w:val="none" w:sz="0" w:space="0" w:color="auto"/>
                    <w:left w:val="none" w:sz="0" w:space="0" w:color="auto"/>
                    <w:bottom w:val="none" w:sz="0" w:space="0" w:color="auto"/>
                    <w:right w:val="none" w:sz="0" w:space="0" w:color="auto"/>
                  </w:divBdr>
                </w:div>
                <w:div w:id="1007487962">
                  <w:marLeft w:val="0"/>
                  <w:marRight w:val="0"/>
                  <w:marTop w:val="0"/>
                  <w:marBottom w:val="0"/>
                  <w:divBdr>
                    <w:top w:val="none" w:sz="0" w:space="0" w:color="auto"/>
                    <w:left w:val="none" w:sz="0" w:space="0" w:color="auto"/>
                    <w:bottom w:val="none" w:sz="0" w:space="0" w:color="auto"/>
                    <w:right w:val="none" w:sz="0" w:space="0" w:color="auto"/>
                  </w:divBdr>
                </w:div>
                <w:div w:id="1048725702">
                  <w:marLeft w:val="0"/>
                  <w:marRight w:val="0"/>
                  <w:marTop w:val="0"/>
                  <w:marBottom w:val="0"/>
                  <w:divBdr>
                    <w:top w:val="none" w:sz="0" w:space="0" w:color="auto"/>
                    <w:left w:val="none" w:sz="0" w:space="0" w:color="auto"/>
                    <w:bottom w:val="none" w:sz="0" w:space="0" w:color="auto"/>
                    <w:right w:val="none" w:sz="0" w:space="0" w:color="auto"/>
                  </w:divBdr>
                </w:div>
                <w:div w:id="1050884995">
                  <w:marLeft w:val="0"/>
                  <w:marRight w:val="0"/>
                  <w:marTop w:val="0"/>
                  <w:marBottom w:val="0"/>
                  <w:divBdr>
                    <w:top w:val="none" w:sz="0" w:space="0" w:color="auto"/>
                    <w:left w:val="none" w:sz="0" w:space="0" w:color="auto"/>
                    <w:bottom w:val="none" w:sz="0" w:space="0" w:color="auto"/>
                    <w:right w:val="none" w:sz="0" w:space="0" w:color="auto"/>
                  </w:divBdr>
                </w:div>
                <w:div w:id="1051803081">
                  <w:marLeft w:val="0"/>
                  <w:marRight w:val="0"/>
                  <w:marTop w:val="0"/>
                  <w:marBottom w:val="0"/>
                  <w:divBdr>
                    <w:top w:val="none" w:sz="0" w:space="0" w:color="auto"/>
                    <w:left w:val="none" w:sz="0" w:space="0" w:color="auto"/>
                    <w:bottom w:val="none" w:sz="0" w:space="0" w:color="auto"/>
                    <w:right w:val="none" w:sz="0" w:space="0" w:color="auto"/>
                  </w:divBdr>
                </w:div>
                <w:div w:id="1066731147">
                  <w:marLeft w:val="0"/>
                  <w:marRight w:val="0"/>
                  <w:marTop w:val="0"/>
                  <w:marBottom w:val="0"/>
                  <w:divBdr>
                    <w:top w:val="none" w:sz="0" w:space="0" w:color="auto"/>
                    <w:left w:val="none" w:sz="0" w:space="0" w:color="auto"/>
                    <w:bottom w:val="none" w:sz="0" w:space="0" w:color="auto"/>
                    <w:right w:val="none" w:sz="0" w:space="0" w:color="auto"/>
                  </w:divBdr>
                </w:div>
                <w:div w:id="1159349773">
                  <w:marLeft w:val="0"/>
                  <w:marRight w:val="0"/>
                  <w:marTop w:val="0"/>
                  <w:marBottom w:val="0"/>
                  <w:divBdr>
                    <w:top w:val="none" w:sz="0" w:space="0" w:color="auto"/>
                    <w:left w:val="none" w:sz="0" w:space="0" w:color="auto"/>
                    <w:bottom w:val="none" w:sz="0" w:space="0" w:color="auto"/>
                    <w:right w:val="none" w:sz="0" w:space="0" w:color="auto"/>
                  </w:divBdr>
                </w:div>
                <w:div w:id="1185828175">
                  <w:marLeft w:val="0"/>
                  <w:marRight w:val="0"/>
                  <w:marTop w:val="0"/>
                  <w:marBottom w:val="0"/>
                  <w:divBdr>
                    <w:top w:val="none" w:sz="0" w:space="0" w:color="auto"/>
                    <w:left w:val="none" w:sz="0" w:space="0" w:color="auto"/>
                    <w:bottom w:val="none" w:sz="0" w:space="0" w:color="auto"/>
                    <w:right w:val="none" w:sz="0" w:space="0" w:color="auto"/>
                  </w:divBdr>
                </w:div>
                <w:div w:id="1191797846">
                  <w:marLeft w:val="0"/>
                  <w:marRight w:val="0"/>
                  <w:marTop w:val="0"/>
                  <w:marBottom w:val="0"/>
                  <w:divBdr>
                    <w:top w:val="none" w:sz="0" w:space="0" w:color="auto"/>
                    <w:left w:val="none" w:sz="0" w:space="0" w:color="auto"/>
                    <w:bottom w:val="none" w:sz="0" w:space="0" w:color="auto"/>
                    <w:right w:val="none" w:sz="0" w:space="0" w:color="auto"/>
                  </w:divBdr>
                </w:div>
                <w:div w:id="1203593428">
                  <w:marLeft w:val="0"/>
                  <w:marRight w:val="0"/>
                  <w:marTop w:val="0"/>
                  <w:marBottom w:val="0"/>
                  <w:divBdr>
                    <w:top w:val="none" w:sz="0" w:space="0" w:color="auto"/>
                    <w:left w:val="none" w:sz="0" w:space="0" w:color="auto"/>
                    <w:bottom w:val="none" w:sz="0" w:space="0" w:color="auto"/>
                    <w:right w:val="none" w:sz="0" w:space="0" w:color="auto"/>
                  </w:divBdr>
                </w:div>
                <w:div w:id="1227257822">
                  <w:marLeft w:val="0"/>
                  <w:marRight w:val="0"/>
                  <w:marTop w:val="0"/>
                  <w:marBottom w:val="0"/>
                  <w:divBdr>
                    <w:top w:val="none" w:sz="0" w:space="0" w:color="auto"/>
                    <w:left w:val="none" w:sz="0" w:space="0" w:color="auto"/>
                    <w:bottom w:val="none" w:sz="0" w:space="0" w:color="auto"/>
                    <w:right w:val="none" w:sz="0" w:space="0" w:color="auto"/>
                  </w:divBdr>
                </w:div>
                <w:div w:id="1257322069">
                  <w:marLeft w:val="0"/>
                  <w:marRight w:val="0"/>
                  <w:marTop w:val="0"/>
                  <w:marBottom w:val="0"/>
                  <w:divBdr>
                    <w:top w:val="none" w:sz="0" w:space="0" w:color="auto"/>
                    <w:left w:val="none" w:sz="0" w:space="0" w:color="auto"/>
                    <w:bottom w:val="none" w:sz="0" w:space="0" w:color="auto"/>
                    <w:right w:val="none" w:sz="0" w:space="0" w:color="auto"/>
                  </w:divBdr>
                </w:div>
                <w:div w:id="1260795093">
                  <w:marLeft w:val="0"/>
                  <w:marRight w:val="0"/>
                  <w:marTop w:val="0"/>
                  <w:marBottom w:val="0"/>
                  <w:divBdr>
                    <w:top w:val="none" w:sz="0" w:space="0" w:color="auto"/>
                    <w:left w:val="none" w:sz="0" w:space="0" w:color="auto"/>
                    <w:bottom w:val="none" w:sz="0" w:space="0" w:color="auto"/>
                    <w:right w:val="none" w:sz="0" w:space="0" w:color="auto"/>
                  </w:divBdr>
                </w:div>
                <w:div w:id="1287152737">
                  <w:marLeft w:val="0"/>
                  <w:marRight w:val="0"/>
                  <w:marTop w:val="0"/>
                  <w:marBottom w:val="0"/>
                  <w:divBdr>
                    <w:top w:val="none" w:sz="0" w:space="0" w:color="auto"/>
                    <w:left w:val="none" w:sz="0" w:space="0" w:color="auto"/>
                    <w:bottom w:val="none" w:sz="0" w:space="0" w:color="auto"/>
                    <w:right w:val="none" w:sz="0" w:space="0" w:color="auto"/>
                  </w:divBdr>
                </w:div>
                <w:div w:id="1320841505">
                  <w:marLeft w:val="0"/>
                  <w:marRight w:val="0"/>
                  <w:marTop w:val="0"/>
                  <w:marBottom w:val="0"/>
                  <w:divBdr>
                    <w:top w:val="none" w:sz="0" w:space="0" w:color="auto"/>
                    <w:left w:val="none" w:sz="0" w:space="0" w:color="auto"/>
                    <w:bottom w:val="none" w:sz="0" w:space="0" w:color="auto"/>
                    <w:right w:val="none" w:sz="0" w:space="0" w:color="auto"/>
                  </w:divBdr>
                </w:div>
                <w:div w:id="1427113119">
                  <w:marLeft w:val="0"/>
                  <w:marRight w:val="0"/>
                  <w:marTop w:val="0"/>
                  <w:marBottom w:val="0"/>
                  <w:divBdr>
                    <w:top w:val="none" w:sz="0" w:space="0" w:color="auto"/>
                    <w:left w:val="none" w:sz="0" w:space="0" w:color="auto"/>
                    <w:bottom w:val="none" w:sz="0" w:space="0" w:color="auto"/>
                    <w:right w:val="none" w:sz="0" w:space="0" w:color="auto"/>
                  </w:divBdr>
                </w:div>
                <w:div w:id="1427724021">
                  <w:marLeft w:val="0"/>
                  <w:marRight w:val="0"/>
                  <w:marTop w:val="0"/>
                  <w:marBottom w:val="0"/>
                  <w:divBdr>
                    <w:top w:val="none" w:sz="0" w:space="0" w:color="auto"/>
                    <w:left w:val="none" w:sz="0" w:space="0" w:color="auto"/>
                    <w:bottom w:val="none" w:sz="0" w:space="0" w:color="auto"/>
                    <w:right w:val="none" w:sz="0" w:space="0" w:color="auto"/>
                  </w:divBdr>
                </w:div>
                <w:div w:id="1452091385">
                  <w:marLeft w:val="0"/>
                  <w:marRight w:val="0"/>
                  <w:marTop w:val="0"/>
                  <w:marBottom w:val="0"/>
                  <w:divBdr>
                    <w:top w:val="none" w:sz="0" w:space="0" w:color="auto"/>
                    <w:left w:val="none" w:sz="0" w:space="0" w:color="auto"/>
                    <w:bottom w:val="none" w:sz="0" w:space="0" w:color="auto"/>
                    <w:right w:val="none" w:sz="0" w:space="0" w:color="auto"/>
                  </w:divBdr>
                </w:div>
                <w:div w:id="1481651812">
                  <w:marLeft w:val="0"/>
                  <w:marRight w:val="0"/>
                  <w:marTop w:val="0"/>
                  <w:marBottom w:val="0"/>
                  <w:divBdr>
                    <w:top w:val="none" w:sz="0" w:space="0" w:color="auto"/>
                    <w:left w:val="none" w:sz="0" w:space="0" w:color="auto"/>
                    <w:bottom w:val="none" w:sz="0" w:space="0" w:color="auto"/>
                    <w:right w:val="none" w:sz="0" w:space="0" w:color="auto"/>
                  </w:divBdr>
                </w:div>
                <w:div w:id="1485507573">
                  <w:marLeft w:val="0"/>
                  <w:marRight w:val="0"/>
                  <w:marTop w:val="0"/>
                  <w:marBottom w:val="0"/>
                  <w:divBdr>
                    <w:top w:val="none" w:sz="0" w:space="0" w:color="auto"/>
                    <w:left w:val="none" w:sz="0" w:space="0" w:color="auto"/>
                    <w:bottom w:val="none" w:sz="0" w:space="0" w:color="auto"/>
                    <w:right w:val="none" w:sz="0" w:space="0" w:color="auto"/>
                  </w:divBdr>
                </w:div>
                <w:div w:id="1543791177">
                  <w:marLeft w:val="0"/>
                  <w:marRight w:val="0"/>
                  <w:marTop w:val="0"/>
                  <w:marBottom w:val="0"/>
                  <w:divBdr>
                    <w:top w:val="none" w:sz="0" w:space="0" w:color="auto"/>
                    <w:left w:val="none" w:sz="0" w:space="0" w:color="auto"/>
                    <w:bottom w:val="none" w:sz="0" w:space="0" w:color="auto"/>
                    <w:right w:val="none" w:sz="0" w:space="0" w:color="auto"/>
                  </w:divBdr>
                </w:div>
                <w:div w:id="1552614485">
                  <w:marLeft w:val="0"/>
                  <w:marRight w:val="0"/>
                  <w:marTop w:val="0"/>
                  <w:marBottom w:val="0"/>
                  <w:divBdr>
                    <w:top w:val="none" w:sz="0" w:space="0" w:color="auto"/>
                    <w:left w:val="none" w:sz="0" w:space="0" w:color="auto"/>
                    <w:bottom w:val="none" w:sz="0" w:space="0" w:color="auto"/>
                    <w:right w:val="none" w:sz="0" w:space="0" w:color="auto"/>
                  </w:divBdr>
                </w:div>
                <w:div w:id="1564413139">
                  <w:marLeft w:val="0"/>
                  <w:marRight w:val="0"/>
                  <w:marTop w:val="0"/>
                  <w:marBottom w:val="0"/>
                  <w:divBdr>
                    <w:top w:val="none" w:sz="0" w:space="0" w:color="auto"/>
                    <w:left w:val="none" w:sz="0" w:space="0" w:color="auto"/>
                    <w:bottom w:val="none" w:sz="0" w:space="0" w:color="auto"/>
                    <w:right w:val="none" w:sz="0" w:space="0" w:color="auto"/>
                  </w:divBdr>
                </w:div>
                <w:div w:id="1564563433">
                  <w:marLeft w:val="0"/>
                  <w:marRight w:val="0"/>
                  <w:marTop w:val="0"/>
                  <w:marBottom w:val="0"/>
                  <w:divBdr>
                    <w:top w:val="none" w:sz="0" w:space="0" w:color="auto"/>
                    <w:left w:val="none" w:sz="0" w:space="0" w:color="auto"/>
                    <w:bottom w:val="none" w:sz="0" w:space="0" w:color="auto"/>
                    <w:right w:val="none" w:sz="0" w:space="0" w:color="auto"/>
                  </w:divBdr>
                </w:div>
                <w:div w:id="1606963867">
                  <w:marLeft w:val="0"/>
                  <w:marRight w:val="0"/>
                  <w:marTop w:val="0"/>
                  <w:marBottom w:val="0"/>
                  <w:divBdr>
                    <w:top w:val="none" w:sz="0" w:space="0" w:color="auto"/>
                    <w:left w:val="none" w:sz="0" w:space="0" w:color="auto"/>
                    <w:bottom w:val="none" w:sz="0" w:space="0" w:color="auto"/>
                    <w:right w:val="none" w:sz="0" w:space="0" w:color="auto"/>
                  </w:divBdr>
                </w:div>
                <w:div w:id="1664315959">
                  <w:marLeft w:val="0"/>
                  <w:marRight w:val="0"/>
                  <w:marTop w:val="0"/>
                  <w:marBottom w:val="0"/>
                  <w:divBdr>
                    <w:top w:val="none" w:sz="0" w:space="0" w:color="auto"/>
                    <w:left w:val="none" w:sz="0" w:space="0" w:color="auto"/>
                    <w:bottom w:val="none" w:sz="0" w:space="0" w:color="auto"/>
                    <w:right w:val="none" w:sz="0" w:space="0" w:color="auto"/>
                  </w:divBdr>
                </w:div>
                <w:div w:id="1748071238">
                  <w:marLeft w:val="0"/>
                  <w:marRight w:val="0"/>
                  <w:marTop w:val="0"/>
                  <w:marBottom w:val="0"/>
                  <w:divBdr>
                    <w:top w:val="none" w:sz="0" w:space="0" w:color="auto"/>
                    <w:left w:val="none" w:sz="0" w:space="0" w:color="auto"/>
                    <w:bottom w:val="none" w:sz="0" w:space="0" w:color="auto"/>
                    <w:right w:val="none" w:sz="0" w:space="0" w:color="auto"/>
                  </w:divBdr>
                </w:div>
                <w:div w:id="1752776264">
                  <w:marLeft w:val="0"/>
                  <w:marRight w:val="0"/>
                  <w:marTop w:val="0"/>
                  <w:marBottom w:val="0"/>
                  <w:divBdr>
                    <w:top w:val="none" w:sz="0" w:space="0" w:color="auto"/>
                    <w:left w:val="none" w:sz="0" w:space="0" w:color="auto"/>
                    <w:bottom w:val="none" w:sz="0" w:space="0" w:color="auto"/>
                    <w:right w:val="none" w:sz="0" w:space="0" w:color="auto"/>
                  </w:divBdr>
                </w:div>
                <w:div w:id="1770079048">
                  <w:marLeft w:val="0"/>
                  <w:marRight w:val="0"/>
                  <w:marTop w:val="0"/>
                  <w:marBottom w:val="0"/>
                  <w:divBdr>
                    <w:top w:val="none" w:sz="0" w:space="0" w:color="auto"/>
                    <w:left w:val="none" w:sz="0" w:space="0" w:color="auto"/>
                    <w:bottom w:val="none" w:sz="0" w:space="0" w:color="auto"/>
                    <w:right w:val="none" w:sz="0" w:space="0" w:color="auto"/>
                  </w:divBdr>
                </w:div>
                <w:div w:id="1800949111">
                  <w:marLeft w:val="0"/>
                  <w:marRight w:val="0"/>
                  <w:marTop w:val="0"/>
                  <w:marBottom w:val="0"/>
                  <w:divBdr>
                    <w:top w:val="none" w:sz="0" w:space="0" w:color="auto"/>
                    <w:left w:val="none" w:sz="0" w:space="0" w:color="auto"/>
                    <w:bottom w:val="none" w:sz="0" w:space="0" w:color="auto"/>
                    <w:right w:val="none" w:sz="0" w:space="0" w:color="auto"/>
                  </w:divBdr>
                </w:div>
                <w:div w:id="1862667474">
                  <w:marLeft w:val="0"/>
                  <w:marRight w:val="0"/>
                  <w:marTop w:val="0"/>
                  <w:marBottom w:val="0"/>
                  <w:divBdr>
                    <w:top w:val="none" w:sz="0" w:space="0" w:color="auto"/>
                    <w:left w:val="none" w:sz="0" w:space="0" w:color="auto"/>
                    <w:bottom w:val="none" w:sz="0" w:space="0" w:color="auto"/>
                    <w:right w:val="none" w:sz="0" w:space="0" w:color="auto"/>
                  </w:divBdr>
                </w:div>
                <w:div w:id="1902254226">
                  <w:marLeft w:val="0"/>
                  <w:marRight w:val="0"/>
                  <w:marTop w:val="0"/>
                  <w:marBottom w:val="0"/>
                  <w:divBdr>
                    <w:top w:val="none" w:sz="0" w:space="0" w:color="auto"/>
                    <w:left w:val="none" w:sz="0" w:space="0" w:color="auto"/>
                    <w:bottom w:val="none" w:sz="0" w:space="0" w:color="auto"/>
                    <w:right w:val="none" w:sz="0" w:space="0" w:color="auto"/>
                  </w:divBdr>
                </w:div>
                <w:div w:id="1906141392">
                  <w:marLeft w:val="0"/>
                  <w:marRight w:val="0"/>
                  <w:marTop w:val="0"/>
                  <w:marBottom w:val="0"/>
                  <w:divBdr>
                    <w:top w:val="none" w:sz="0" w:space="0" w:color="auto"/>
                    <w:left w:val="none" w:sz="0" w:space="0" w:color="auto"/>
                    <w:bottom w:val="none" w:sz="0" w:space="0" w:color="auto"/>
                    <w:right w:val="none" w:sz="0" w:space="0" w:color="auto"/>
                  </w:divBdr>
                </w:div>
                <w:div w:id="1975938428">
                  <w:marLeft w:val="0"/>
                  <w:marRight w:val="0"/>
                  <w:marTop w:val="0"/>
                  <w:marBottom w:val="0"/>
                  <w:divBdr>
                    <w:top w:val="none" w:sz="0" w:space="0" w:color="auto"/>
                    <w:left w:val="none" w:sz="0" w:space="0" w:color="auto"/>
                    <w:bottom w:val="none" w:sz="0" w:space="0" w:color="auto"/>
                    <w:right w:val="none" w:sz="0" w:space="0" w:color="auto"/>
                  </w:divBdr>
                </w:div>
                <w:div w:id="1994288897">
                  <w:marLeft w:val="0"/>
                  <w:marRight w:val="0"/>
                  <w:marTop w:val="0"/>
                  <w:marBottom w:val="0"/>
                  <w:divBdr>
                    <w:top w:val="none" w:sz="0" w:space="0" w:color="auto"/>
                    <w:left w:val="none" w:sz="0" w:space="0" w:color="auto"/>
                    <w:bottom w:val="none" w:sz="0" w:space="0" w:color="auto"/>
                    <w:right w:val="none" w:sz="0" w:space="0" w:color="auto"/>
                  </w:divBdr>
                </w:div>
                <w:div w:id="2016686514">
                  <w:marLeft w:val="0"/>
                  <w:marRight w:val="0"/>
                  <w:marTop w:val="0"/>
                  <w:marBottom w:val="0"/>
                  <w:divBdr>
                    <w:top w:val="none" w:sz="0" w:space="0" w:color="auto"/>
                    <w:left w:val="none" w:sz="0" w:space="0" w:color="auto"/>
                    <w:bottom w:val="none" w:sz="0" w:space="0" w:color="auto"/>
                    <w:right w:val="none" w:sz="0" w:space="0" w:color="auto"/>
                  </w:divBdr>
                </w:div>
                <w:div w:id="2019115189">
                  <w:marLeft w:val="0"/>
                  <w:marRight w:val="0"/>
                  <w:marTop w:val="0"/>
                  <w:marBottom w:val="0"/>
                  <w:divBdr>
                    <w:top w:val="none" w:sz="0" w:space="0" w:color="auto"/>
                    <w:left w:val="none" w:sz="0" w:space="0" w:color="auto"/>
                    <w:bottom w:val="none" w:sz="0" w:space="0" w:color="auto"/>
                    <w:right w:val="none" w:sz="0" w:space="0" w:color="auto"/>
                  </w:divBdr>
                </w:div>
                <w:div w:id="2025744589">
                  <w:marLeft w:val="0"/>
                  <w:marRight w:val="0"/>
                  <w:marTop w:val="0"/>
                  <w:marBottom w:val="0"/>
                  <w:divBdr>
                    <w:top w:val="none" w:sz="0" w:space="0" w:color="auto"/>
                    <w:left w:val="none" w:sz="0" w:space="0" w:color="auto"/>
                    <w:bottom w:val="none" w:sz="0" w:space="0" w:color="auto"/>
                    <w:right w:val="none" w:sz="0" w:space="0" w:color="auto"/>
                  </w:divBdr>
                </w:div>
                <w:div w:id="2035956951">
                  <w:marLeft w:val="0"/>
                  <w:marRight w:val="0"/>
                  <w:marTop w:val="0"/>
                  <w:marBottom w:val="0"/>
                  <w:divBdr>
                    <w:top w:val="none" w:sz="0" w:space="0" w:color="auto"/>
                    <w:left w:val="none" w:sz="0" w:space="0" w:color="auto"/>
                    <w:bottom w:val="none" w:sz="0" w:space="0" w:color="auto"/>
                    <w:right w:val="none" w:sz="0" w:space="0" w:color="auto"/>
                  </w:divBdr>
                </w:div>
                <w:div w:id="2054377859">
                  <w:marLeft w:val="0"/>
                  <w:marRight w:val="0"/>
                  <w:marTop w:val="0"/>
                  <w:marBottom w:val="0"/>
                  <w:divBdr>
                    <w:top w:val="none" w:sz="0" w:space="0" w:color="auto"/>
                    <w:left w:val="none" w:sz="0" w:space="0" w:color="auto"/>
                    <w:bottom w:val="none" w:sz="0" w:space="0" w:color="auto"/>
                    <w:right w:val="none" w:sz="0" w:space="0" w:color="auto"/>
                  </w:divBdr>
                </w:div>
                <w:div w:id="2077972107">
                  <w:marLeft w:val="0"/>
                  <w:marRight w:val="0"/>
                  <w:marTop w:val="0"/>
                  <w:marBottom w:val="0"/>
                  <w:divBdr>
                    <w:top w:val="none" w:sz="0" w:space="0" w:color="auto"/>
                    <w:left w:val="none" w:sz="0" w:space="0" w:color="auto"/>
                    <w:bottom w:val="none" w:sz="0" w:space="0" w:color="auto"/>
                    <w:right w:val="none" w:sz="0" w:space="0" w:color="auto"/>
                  </w:divBdr>
                </w:div>
                <w:div w:id="21157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3110">
      <w:bodyDiv w:val="1"/>
      <w:marLeft w:val="0"/>
      <w:marRight w:val="0"/>
      <w:marTop w:val="0"/>
      <w:marBottom w:val="0"/>
      <w:divBdr>
        <w:top w:val="none" w:sz="0" w:space="0" w:color="auto"/>
        <w:left w:val="none" w:sz="0" w:space="0" w:color="auto"/>
        <w:bottom w:val="none" w:sz="0" w:space="0" w:color="auto"/>
        <w:right w:val="none" w:sz="0" w:space="0" w:color="auto"/>
      </w:divBdr>
      <w:divsChild>
        <w:div w:id="25183560">
          <w:marLeft w:val="0"/>
          <w:marRight w:val="0"/>
          <w:marTop w:val="0"/>
          <w:marBottom w:val="0"/>
          <w:divBdr>
            <w:top w:val="none" w:sz="0" w:space="0" w:color="auto"/>
            <w:left w:val="none" w:sz="0" w:space="0" w:color="auto"/>
            <w:bottom w:val="none" w:sz="0" w:space="0" w:color="auto"/>
            <w:right w:val="none" w:sz="0" w:space="0" w:color="auto"/>
          </w:divBdr>
        </w:div>
        <w:div w:id="62459687">
          <w:marLeft w:val="0"/>
          <w:marRight w:val="0"/>
          <w:marTop w:val="0"/>
          <w:marBottom w:val="0"/>
          <w:divBdr>
            <w:top w:val="none" w:sz="0" w:space="0" w:color="auto"/>
            <w:left w:val="none" w:sz="0" w:space="0" w:color="auto"/>
            <w:bottom w:val="none" w:sz="0" w:space="0" w:color="auto"/>
            <w:right w:val="none" w:sz="0" w:space="0" w:color="auto"/>
          </w:divBdr>
        </w:div>
        <w:div w:id="91632567">
          <w:marLeft w:val="0"/>
          <w:marRight w:val="0"/>
          <w:marTop w:val="0"/>
          <w:marBottom w:val="0"/>
          <w:divBdr>
            <w:top w:val="none" w:sz="0" w:space="0" w:color="auto"/>
            <w:left w:val="none" w:sz="0" w:space="0" w:color="auto"/>
            <w:bottom w:val="none" w:sz="0" w:space="0" w:color="auto"/>
            <w:right w:val="none" w:sz="0" w:space="0" w:color="auto"/>
          </w:divBdr>
        </w:div>
        <w:div w:id="98912826">
          <w:marLeft w:val="0"/>
          <w:marRight w:val="0"/>
          <w:marTop w:val="0"/>
          <w:marBottom w:val="0"/>
          <w:divBdr>
            <w:top w:val="none" w:sz="0" w:space="0" w:color="auto"/>
            <w:left w:val="none" w:sz="0" w:space="0" w:color="auto"/>
            <w:bottom w:val="none" w:sz="0" w:space="0" w:color="auto"/>
            <w:right w:val="none" w:sz="0" w:space="0" w:color="auto"/>
          </w:divBdr>
        </w:div>
        <w:div w:id="102455707">
          <w:marLeft w:val="0"/>
          <w:marRight w:val="0"/>
          <w:marTop w:val="0"/>
          <w:marBottom w:val="0"/>
          <w:divBdr>
            <w:top w:val="none" w:sz="0" w:space="0" w:color="auto"/>
            <w:left w:val="none" w:sz="0" w:space="0" w:color="auto"/>
            <w:bottom w:val="none" w:sz="0" w:space="0" w:color="auto"/>
            <w:right w:val="none" w:sz="0" w:space="0" w:color="auto"/>
          </w:divBdr>
        </w:div>
        <w:div w:id="179198471">
          <w:marLeft w:val="0"/>
          <w:marRight w:val="0"/>
          <w:marTop w:val="0"/>
          <w:marBottom w:val="0"/>
          <w:divBdr>
            <w:top w:val="none" w:sz="0" w:space="0" w:color="auto"/>
            <w:left w:val="none" w:sz="0" w:space="0" w:color="auto"/>
            <w:bottom w:val="none" w:sz="0" w:space="0" w:color="auto"/>
            <w:right w:val="none" w:sz="0" w:space="0" w:color="auto"/>
          </w:divBdr>
        </w:div>
        <w:div w:id="243338673">
          <w:marLeft w:val="0"/>
          <w:marRight w:val="0"/>
          <w:marTop w:val="0"/>
          <w:marBottom w:val="0"/>
          <w:divBdr>
            <w:top w:val="none" w:sz="0" w:space="0" w:color="auto"/>
            <w:left w:val="none" w:sz="0" w:space="0" w:color="auto"/>
            <w:bottom w:val="none" w:sz="0" w:space="0" w:color="auto"/>
            <w:right w:val="none" w:sz="0" w:space="0" w:color="auto"/>
          </w:divBdr>
        </w:div>
        <w:div w:id="258371359">
          <w:marLeft w:val="0"/>
          <w:marRight w:val="0"/>
          <w:marTop w:val="0"/>
          <w:marBottom w:val="0"/>
          <w:divBdr>
            <w:top w:val="none" w:sz="0" w:space="0" w:color="auto"/>
            <w:left w:val="none" w:sz="0" w:space="0" w:color="auto"/>
            <w:bottom w:val="none" w:sz="0" w:space="0" w:color="auto"/>
            <w:right w:val="none" w:sz="0" w:space="0" w:color="auto"/>
          </w:divBdr>
        </w:div>
        <w:div w:id="258565822">
          <w:marLeft w:val="0"/>
          <w:marRight w:val="0"/>
          <w:marTop w:val="0"/>
          <w:marBottom w:val="0"/>
          <w:divBdr>
            <w:top w:val="none" w:sz="0" w:space="0" w:color="auto"/>
            <w:left w:val="none" w:sz="0" w:space="0" w:color="auto"/>
            <w:bottom w:val="none" w:sz="0" w:space="0" w:color="auto"/>
            <w:right w:val="none" w:sz="0" w:space="0" w:color="auto"/>
          </w:divBdr>
        </w:div>
        <w:div w:id="330912284">
          <w:marLeft w:val="0"/>
          <w:marRight w:val="0"/>
          <w:marTop w:val="0"/>
          <w:marBottom w:val="0"/>
          <w:divBdr>
            <w:top w:val="none" w:sz="0" w:space="0" w:color="auto"/>
            <w:left w:val="none" w:sz="0" w:space="0" w:color="auto"/>
            <w:bottom w:val="none" w:sz="0" w:space="0" w:color="auto"/>
            <w:right w:val="none" w:sz="0" w:space="0" w:color="auto"/>
          </w:divBdr>
        </w:div>
        <w:div w:id="343868127">
          <w:marLeft w:val="0"/>
          <w:marRight w:val="0"/>
          <w:marTop w:val="0"/>
          <w:marBottom w:val="0"/>
          <w:divBdr>
            <w:top w:val="none" w:sz="0" w:space="0" w:color="auto"/>
            <w:left w:val="none" w:sz="0" w:space="0" w:color="auto"/>
            <w:bottom w:val="none" w:sz="0" w:space="0" w:color="auto"/>
            <w:right w:val="none" w:sz="0" w:space="0" w:color="auto"/>
          </w:divBdr>
        </w:div>
        <w:div w:id="394548110">
          <w:marLeft w:val="0"/>
          <w:marRight w:val="0"/>
          <w:marTop w:val="0"/>
          <w:marBottom w:val="0"/>
          <w:divBdr>
            <w:top w:val="none" w:sz="0" w:space="0" w:color="auto"/>
            <w:left w:val="none" w:sz="0" w:space="0" w:color="auto"/>
            <w:bottom w:val="none" w:sz="0" w:space="0" w:color="auto"/>
            <w:right w:val="none" w:sz="0" w:space="0" w:color="auto"/>
          </w:divBdr>
        </w:div>
        <w:div w:id="453913022">
          <w:marLeft w:val="0"/>
          <w:marRight w:val="0"/>
          <w:marTop w:val="0"/>
          <w:marBottom w:val="0"/>
          <w:divBdr>
            <w:top w:val="none" w:sz="0" w:space="0" w:color="auto"/>
            <w:left w:val="none" w:sz="0" w:space="0" w:color="auto"/>
            <w:bottom w:val="none" w:sz="0" w:space="0" w:color="auto"/>
            <w:right w:val="none" w:sz="0" w:space="0" w:color="auto"/>
          </w:divBdr>
        </w:div>
        <w:div w:id="462624606">
          <w:marLeft w:val="0"/>
          <w:marRight w:val="0"/>
          <w:marTop w:val="0"/>
          <w:marBottom w:val="0"/>
          <w:divBdr>
            <w:top w:val="none" w:sz="0" w:space="0" w:color="auto"/>
            <w:left w:val="none" w:sz="0" w:space="0" w:color="auto"/>
            <w:bottom w:val="none" w:sz="0" w:space="0" w:color="auto"/>
            <w:right w:val="none" w:sz="0" w:space="0" w:color="auto"/>
          </w:divBdr>
        </w:div>
        <w:div w:id="485321991">
          <w:marLeft w:val="0"/>
          <w:marRight w:val="0"/>
          <w:marTop w:val="0"/>
          <w:marBottom w:val="0"/>
          <w:divBdr>
            <w:top w:val="none" w:sz="0" w:space="0" w:color="auto"/>
            <w:left w:val="none" w:sz="0" w:space="0" w:color="auto"/>
            <w:bottom w:val="none" w:sz="0" w:space="0" w:color="auto"/>
            <w:right w:val="none" w:sz="0" w:space="0" w:color="auto"/>
          </w:divBdr>
        </w:div>
        <w:div w:id="494227486">
          <w:marLeft w:val="0"/>
          <w:marRight w:val="0"/>
          <w:marTop w:val="0"/>
          <w:marBottom w:val="0"/>
          <w:divBdr>
            <w:top w:val="none" w:sz="0" w:space="0" w:color="auto"/>
            <w:left w:val="none" w:sz="0" w:space="0" w:color="auto"/>
            <w:bottom w:val="none" w:sz="0" w:space="0" w:color="auto"/>
            <w:right w:val="none" w:sz="0" w:space="0" w:color="auto"/>
          </w:divBdr>
        </w:div>
        <w:div w:id="494805736">
          <w:marLeft w:val="0"/>
          <w:marRight w:val="0"/>
          <w:marTop w:val="0"/>
          <w:marBottom w:val="0"/>
          <w:divBdr>
            <w:top w:val="none" w:sz="0" w:space="0" w:color="auto"/>
            <w:left w:val="none" w:sz="0" w:space="0" w:color="auto"/>
            <w:bottom w:val="none" w:sz="0" w:space="0" w:color="auto"/>
            <w:right w:val="none" w:sz="0" w:space="0" w:color="auto"/>
          </w:divBdr>
        </w:div>
        <w:div w:id="513417381">
          <w:marLeft w:val="0"/>
          <w:marRight w:val="0"/>
          <w:marTop w:val="0"/>
          <w:marBottom w:val="0"/>
          <w:divBdr>
            <w:top w:val="none" w:sz="0" w:space="0" w:color="auto"/>
            <w:left w:val="none" w:sz="0" w:space="0" w:color="auto"/>
            <w:bottom w:val="none" w:sz="0" w:space="0" w:color="auto"/>
            <w:right w:val="none" w:sz="0" w:space="0" w:color="auto"/>
          </w:divBdr>
        </w:div>
        <w:div w:id="513494155">
          <w:marLeft w:val="0"/>
          <w:marRight w:val="0"/>
          <w:marTop w:val="0"/>
          <w:marBottom w:val="0"/>
          <w:divBdr>
            <w:top w:val="none" w:sz="0" w:space="0" w:color="auto"/>
            <w:left w:val="none" w:sz="0" w:space="0" w:color="auto"/>
            <w:bottom w:val="none" w:sz="0" w:space="0" w:color="auto"/>
            <w:right w:val="none" w:sz="0" w:space="0" w:color="auto"/>
          </w:divBdr>
        </w:div>
        <w:div w:id="519204639">
          <w:marLeft w:val="0"/>
          <w:marRight w:val="0"/>
          <w:marTop w:val="0"/>
          <w:marBottom w:val="0"/>
          <w:divBdr>
            <w:top w:val="none" w:sz="0" w:space="0" w:color="auto"/>
            <w:left w:val="none" w:sz="0" w:space="0" w:color="auto"/>
            <w:bottom w:val="none" w:sz="0" w:space="0" w:color="auto"/>
            <w:right w:val="none" w:sz="0" w:space="0" w:color="auto"/>
          </w:divBdr>
        </w:div>
        <w:div w:id="547374866">
          <w:marLeft w:val="0"/>
          <w:marRight w:val="0"/>
          <w:marTop w:val="0"/>
          <w:marBottom w:val="0"/>
          <w:divBdr>
            <w:top w:val="none" w:sz="0" w:space="0" w:color="auto"/>
            <w:left w:val="none" w:sz="0" w:space="0" w:color="auto"/>
            <w:bottom w:val="none" w:sz="0" w:space="0" w:color="auto"/>
            <w:right w:val="none" w:sz="0" w:space="0" w:color="auto"/>
          </w:divBdr>
        </w:div>
        <w:div w:id="634797865">
          <w:marLeft w:val="0"/>
          <w:marRight w:val="0"/>
          <w:marTop w:val="0"/>
          <w:marBottom w:val="0"/>
          <w:divBdr>
            <w:top w:val="none" w:sz="0" w:space="0" w:color="auto"/>
            <w:left w:val="none" w:sz="0" w:space="0" w:color="auto"/>
            <w:bottom w:val="none" w:sz="0" w:space="0" w:color="auto"/>
            <w:right w:val="none" w:sz="0" w:space="0" w:color="auto"/>
          </w:divBdr>
        </w:div>
        <w:div w:id="643967712">
          <w:marLeft w:val="0"/>
          <w:marRight w:val="0"/>
          <w:marTop w:val="0"/>
          <w:marBottom w:val="0"/>
          <w:divBdr>
            <w:top w:val="none" w:sz="0" w:space="0" w:color="auto"/>
            <w:left w:val="none" w:sz="0" w:space="0" w:color="auto"/>
            <w:bottom w:val="none" w:sz="0" w:space="0" w:color="auto"/>
            <w:right w:val="none" w:sz="0" w:space="0" w:color="auto"/>
          </w:divBdr>
        </w:div>
        <w:div w:id="652294856">
          <w:marLeft w:val="0"/>
          <w:marRight w:val="0"/>
          <w:marTop w:val="0"/>
          <w:marBottom w:val="0"/>
          <w:divBdr>
            <w:top w:val="none" w:sz="0" w:space="0" w:color="auto"/>
            <w:left w:val="none" w:sz="0" w:space="0" w:color="auto"/>
            <w:bottom w:val="none" w:sz="0" w:space="0" w:color="auto"/>
            <w:right w:val="none" w:sz="0" w:space="0" w:color="auto"/>
          </w:divBdr>
        </w:div>
        <w:div w:id="658385242">
          <w:marLeft w:val="0"/>
          <w:marRight w:val="0"/>
          <w:marTop w:val="0"/>
          <w:marBottom w:val="0"/>
          <w:divBdr>
            <w:top w:val="none" w:sz="0" w:space="0" w:color="auto"/>
            <w:left w:val="none" w:sz="0" w:space="0" w:color="auto"/>
            <w:bottom w:val="none" w:sz="0" w:space="0" w:color="auto"/>
            <w:right w:val="none" w:sz="0" w:space="0" w:color="auto"/>
          </w:divBdr>
        </w:div>
        <w:div w:id="692800887">
          <w:marLeft w:val="0"/>
          <w:marRight w:val="0"/>
          <w:marTop w:val="0"/>
          <w:marBottom w:val="0"/>
          <w:divBdr>
            <w:top w:val="none" w:sz="0" w:space="0" w:color="auto"/>
            <w:left w:val="none" w:sz="0" w:space="0" w:color="auto"/>
            <w:bottom w:val="none" w:sz="0" w:space="0" w:color="auto"/>
            <w:right w:val="none" w:sz="0" w:space="0" w:color="auto"/>
          </w:divBdr>
        </w:div>
        <w:div w:id="747069687">
          <w:marLeft w:val="0"/>
          <w:marRight w:val="0"/>
          <w:marTop w:val="0"/>
          <w:marBottom w:val="0"/>
          <w:divBdr>
            <w:top w:val="none" w:sz="0" w:space="0" w:color="auto"/>
            <w:left w:val="none" w:sz="0" w:space="0" w:color="auto"/>
            <w:bottom w:val="none" w:sz="0" w:space="0" w:color="auto"/>
            <w:right w:val="none" w:sz="0" w:space="0" w:color="auto"/>
          </w:divBdr>
        </w:div>
        <w:div w:id="764496882">
          <w:marLeft w:val="0"/>
          <w:marRight w:val="0"/>
          <w:marTop w:val="0"/>
          <w:marBottom w:val="0"/>
          <w:divBdr>
            <w:top w:val="none" w:sz="0" w:space="0" w:color="auto"/>
            <w:left w:val="none" w:sz="0" w:space="0" w:color="auto"/>
            <w:bottom w:val="none" w:sz="0" w:space="0" w:color="auto"/>
            <w:right w:val="none" w:sz="0" w:space="0" w:color="auto"/>
          </w:divBdr>
        </w:div>
        <w:div w:id="862867074">
          <w:marLeft w:val="0"/>
          <w:marRight w:val="0"/>
          <w:marTop w:val="0"/>
          <w:marBottom w:val="0"/>
          <w:divBdr>
            <w:top w:val="none" w:sz="0" w:space="0" w:color="auto"/>
            <w:left w:val="none" w:sz="0" w:space="0" w:color="auto"/>
            <w:bottom w:val="none" w:sz="0" w:space="0" w:color="auto"/>
            <w:right w:val="none" w:sz="0" w:space="0" w:color="auto"/>
          </w:divBdr>
        </w:div>
        <w:div w:id="894124746">
          <w:marLeft w:val="0"/>
          <w:marRight w:val="0"/>
          <w:marTop w:val="0"/>
          <w:marBottom w:val="0"/>
          <w:divBdr>
            <w:top w:val="none" w:sz="0" w:space="0" w:color="auto"/>
            <w:left w:val="none" w:sz="0" w:space="0" w:color="auto"/>
            <w:bottom w:val="none" w:sz="0" w:space="0" w:color="auto"/>
            <w:right w:val="none" w:sz="0" w:space="0" w:color="auto"/>
          </w:divBdr>
        </w:div>
        <w:div w:id="995451599">
          <w:marLeft w:val="0"/>
          <w:marRight w:val="0"/>
          <w:marTop w:val="0"/>
          <w:marBottom w:val="0"/>
          <w:divBdr>
            <w:top w:val="none" w:sz="0" w:space="0" w:color="auto"/>
            <w:left w:val="none" w:sz="0" w:space="0" w:color="auto"/>
            <w:bottom w:val="none" w:sz="0" w:space="0" w:color="auto"/>
            <w:right w:val="none" w:sz="0" w:space="0" w:color="auto"/>
          </w:divBdr>
        </w:div>
        <w:div w:id="1067916957">
          <w:marLeft w:val="0"/>
          <w:marRight w:val="0"/>
          <w:marTop w:val="0"/>
          <w:marBottom w:val="0"/>
          <w:divBdr>
            <w:top w:val="none" w:sz="0" w:space="0" w:color="auto"/>
            <w:left w:val="none" w:sz="0" w:space="0" w:color="auto"/>
            <w:bottom w:val="none" w:sz="0" w:space="0" w:color="auto"/>
            <w:right w:val="none" w:sz="0" w:space="0" w:color="auto"/>
          </w:divBdr>
        </w:div>
        <w:div w:id="1080055164">
          <w:marLeft w:val="0"/>
          <w:marRight w:val="0"/>
          <w:marTop w:val="0"/>
          <w:marBottom w:val="0"/>
          <w:divBdr>
            <w:top w:val="none" w:sz="0" w:space="0" w:color="auto"/>
            <w:left w:val="none" w:sz="0" w:space="0" w:color="auto"/>
            <w:bottom w:val="none" w:sz="0" w:space="0" w:color="auto"/>
            <w:right w:val="none" w:sz="0" w:space="0" w:color="auto"/>
          </w:divBdr>
        </w:div>
        <w:div w:id="1094983980">
          <w:marLeft w:val="0"/>
          <w:marRight w:val="0"/>
          <w:marTop w:val="0"/>
          <w:marBottom w:val="0"/>
          <w:divBdr>
            <w:top w:val="none" w:sz="0" w:space="0" w:color="auto"/>
            <w:left w:val="none" w:sz="0" w:space="0" w:color="auto"/>
            <w:bottom w:val="none" w:sz="0" w:space="0" w:color="auto"/>
            <w:right w:val="none" w:sz="0" w:space="0" w:color="auto"/>
          </w:divBdr>
        </w:div>
        <w:div w:id="1148789817">
          <w:marLeft w:val="0"/>
          <w:marRight w:val="0"/>
          <w:marTop w:val="0"/>
          <w:marBottom w:val="0"/>
          <w:divBdr>
            <w:top w:val="none" w:sz="0" w:space="0" w:color="auto"/>
            <w:left w:val="none" w:sz="0" w:space="0" w:color="auto"/>
            <w:bottom w:val="none" w:sz="0" w:space="0" w:color="auto"/>
            <w:right w:val="none" w:sz="0" w:space="0" w:color="auto"/>
          </w:divBdr>
        </w:div>
        <w:div w:id="1153716106">
          <w:marLeft w:val="0"/>
          <w:marRight w:val="0"/>
          <w:marTop w:val="0"/>
          <w:marBottom w:val="0"/>
          <w:divBdr>
            <w:top w:val="none" w:sz="0" w:space="0" w:color="auto"/>
            <w:left w:val="none" w:sz="0" w:space="0" w:color="auto"/>
            <w:bottom w:val="none" w:sz="0" w:space="0" w:color="auto"/>
            <w:right w:val="none" w:sz="0" w:space="0" w:color="auto"/>
          </w:divBdr>
        </w:div>
        <w:div w:id="1156384869">
          <w:marLeft w:val="0"/>
          <w:marRight w:val="0"/>
          <w:marTop w:val="0"/>
          <w:marBottom w:val="0"/>
          <w:divBdr>
            <w:top w:val="none" w:sz="0" w:space="0" w:color="auto"/>
            <w:left w:val="none" w:sz="0" w:space="0" w:color="auto"/>
            <w:bottom w:val="none" w:sz="0" w:space="0" w:color="auto"/>
            <w:right w:val="none" w:sz="0" w:space="0" w:color="auto"/>
          </w:divBdr>
        </w:div>
        <w:div w:id="1451167185">
          <w:marLeft w:val="0"/>
          <w:marRight w:val="0"/>
          <w:marTop w:val="0"/>
          <w:marBottom w:val="0"/>
          <w:divBdr>
            <w:top w:val="none" w:sz="0" w:space="0" w:color="auto"/>
            <w:left w:val="none" w:sz="0" w:space="0" w:color="auto"/>
            <w:bottom w:val="none" w:sz="0" w:space="0" w:color="auto"/>
            <w:right w:val="none" w:sz="0" w:space="0" w:color="auto"/>
          </w:divBdr>
        </w:div>
        <w:div w:id="1466120368">
          <w:marLeft w:val="0"/>
          <w:marRight w:val="0"/>
          <w:marTop w:val="0"/>
          <w:marBottom w:val="0"/>
          <w:divBdr>
            <w:top w:val="none" w:sz="0" w:space="0" w:color="auto"/>
            <w:left w:val="none" w:sz="0" w:space="0" w:color="auto"/>
            <w:bottom w:val="none" w:sz="0" w:space="0" w:color="auto"/>
            <w:right w:val="none" w:sz="0" w:space="0" w:color="auto"/>
          </w:divBdr>
        </w:div>
        <w:div w:id="1586651495">
          <w:marLeft w:val="0"/>
          <w:marRight w:val="0"/>
          <w:marTop w:val="0"/>
          <w:marBottom w:val="0"/>
          <w:divBdr>
            <w:top w:val="none" w:sz="0" w:space="0" w:color="auto"/>
            <w:left w:val="none" w:sz="0" w:space="0" w:color="auto"/>
            <w:bottom w:val="none" w:sz="0" w:space="0" w:color="auto"/>
            <w:right w:val="none" w:sz="0" w:space="0" w:color="auto"/>
          </w:divBdr>
        </w:div>
        <w:div w:id="1610237668">
          <w:marLeft w:val="0"/>
          <w:marRight w:val="0"/>
          <w:marTop w:val="0"/>
          <w:marBottom w:val="0"/>
          <w:divBdr>
            <w:top w:val="none" w:sz="0" w:space="0" w:color="auto"/>
            <w:left w:val="none" w:sz="0" w:space="0" w:color="auto"/>
            <w:bottom w:val="none" w:sz="0" w:space="0" w:color="auto"/>
            <w:right w:val="none" w:sz="0" w:space="0" w:color="auto"/>
          </w:divBdr>
        </w:div>
        <w:div w:id="1663197565">
          <w:marLeft w:val="0"/>
          <w:marRight w:val="0"/>
          <w:marTop w:val="0"/>
          <w:marBottom w:val="0"/>
          <w:divBdr>
            <w:top w:val="none" w:sz="0" w:space="0" w:color="auto"/>
            <w:left w:val="none" w:sz="0" w:space="0" w:color="auto"/>
            <w:bottom w:val="none" w:sz="0" w:space="0" w:color="auto"/>
            <w:right w:val="none" w:sz="0" w:space="0" w:color="auto"/>
          </w:divBdr>
        </w:div>
        <w:div w:id="1738086149">
          <w:marLeft w:val="0"/>
          <w:marRight w:val="0"/>
          <w:marTop w:val="0"/>
          <w:marBottom w:val="0"/>
          <w:divBdr>
            <w:top w:val="none" w:sz="0" w:space="0" w:color="auto"/>
            <w:left w:val="none" w:sz="0" w:space="0" w:color="auto"/>
            <w:bottom w:val="none" w:sz="0" w:space="0" w:color="auto"/>
            <w:right w:val="none" w:sz="0" w:space="0" w:color="auto"/>
          </w:divBdr>
        </w:div>
        <w:div w:id="1760445896">
          <w:marLeft w:val="0"/>
          <w:marRight w:val="0"/>
          <w:marTop w:val="0"/>
          <w:marBottom w:val="0"/>
          <w:divBdr>
            <w:top w:val="none" w:sz="0" w:space="0" w:color="auto"/>
            <w:left w:val="none" w:sz="0" w:space="0" w:color="auto"/>
            <w:bottom w:val="none" w:sz="0" w:space="0" w:color="auto"/>
            <w:right w:val="none" w:sz="0" w:space="0" w:color="auto"/>
          </w:divBdr>
        </w:div>
        <w:div w:id="1787121611">
          <w:marLeft w:val="0"/>
          <w:marRight w:val="0"/>
          <w:marTop w:val="0"/>
          <w:marBottom w:val="0"/>
          <w:divBdr>
            <w:top w:val="none" w:sz="0" w:space="0" w:color="auto"/>
            <w:left w:val="none" w:sz="0" w:space="0" w:color="auto"/>
            <w:bottom w:val="none" w:sz="0" w:space="0" w:color="auto"/>
            <w:right w:val="none" w:sz="0" w:space="0" w:color="auto"/>
          </w:divBdr>
        </w:div>
        <w:div w:id="1802723088">
          <w:marLeft w:val="0"/>
          <w:marRight w:val="0"/>
          <w:marTop w:val="0"/>
          <w:marBottom w:val="0"/>
          <w:divBdr>
            <w:top w:val="none" w:sz="0" w:space="0" w:color="auto"/>
            <w:left w:val="none" w:sz="0" w:space="0" w:color="auto"/>
            <w:bottom w:val="none" w:sz="0" w:space="0" w:color="auto"/>
            <w:right w:val="none" w:sz="0" w:space="0" w:color="auto"/>
          </w:divBdr>
        </w:div>
        <w:div w:id="1916551802">
          <w:marLeft w:val="0"/>
          <w:marRight w:val="0"/>
          <w:marTop w:val="0"/>
          <w:marBottom w:val="0"/>
          <w:divBdr>
            <w:top w:val="none" w:sz="0" w:space="0" w:color="auto"/>
            <w:left w:val="none" w:sz="0" w:space="0" w:color="auto"/>
            <w:bottom w:val="none" w:sz="0" w:space="0" w:color="auto"/>
            <w:right w:val="none" w:sz="0" w:space="0" w:color="auto"/>
          </w:divBdr>
        </w:div>
        <w:div w:id="2045325661">
          <w:marLeft w:val="0"/>
          <w:marRight w:val="0"/>
          <w:marTop w:val="0"/>
          <w:marBottom w:val="0"/>
          <w:divBdr>
            <w:top w:val="none" w:sz="0" w:space="0" w:color="auto"/>
            <w:left w:val="none" w:sz="0" w:space="0" w:color="auto"/>
            <w:bottom w:val="none" w:sz="0" w:space="0" w:color="auto"/>
            <w:right w:val="none" w:sz="0" w:space="0" w:color="auto"/>
          </w:divBdr>
        </w:div>
        <w:div w:id="2133328869">
          <w:marLeft w:val="0"/>
          <w:marRight w:val="0"/>
          <w:marTop w:val="0"/>
          <w:marBottom w:val="0"/>
          <w:divBdr>
            <w:top w:val="none" w:sz="0" w:space="0" w:color="auto"/>
            <w:left w:val="none" w:sz="0" w:space="0" w:color="auto"/>
            <w:bottom w:val="none" w:sz="0" w:space="0" w:color="auto"/>
            <w:right w:val="none" w:sz="0" w:space="0" w:color="auto"/>
          </w:divBdr>
        </w:div>
      </w:divsChild>
    </w:div>
    <w:div w:id="607274368">
      <w:bodyDiv w:val="1"/>
      <w:marLeft w:val="0"/>
      <w:marRight w:val="0"/>
      <w:marTop w:val="0"/>
      <w:marBottom w:val="0"/>
      <w:divBdr>
        <w:top w:val="none" w:sz="0" w:space="0" w:color="auto"/>
        <w:left w:val="none" w:sz="0" w:space="0" w:color="auto"/>
        <w:bottom w:val="none" w:sz="0" w:space="0" w:color="auto"/>
        <w:right w:val="none" w:sz="0" w:space="0" w:color="auto"/>
      </w:divBdr>
      <w:divsChild>
        <w:div w:id="1763598256">
          <w:marLeft w:val="0"/>
          <w:marRight w:val="0"/>
          <w:marTop w:val="15"/>
          <w:marBottom w:val="0"/>
          <w:divBdr>
            <w:top w:val="none" w:sz="0" w:space="0" w:color="auto"/>
            <w:left w:val="none" w:sz="0" w:space="0" w:color="auto"/>
            <w:bottom w:val="none" w:sz="0" w:space="0" w:color="auto"/>
            <w:right w:val="none" w:sz="0" w:space="0" w:color="auto"/>
          </w:divBdr>
          <w:divsChild>
            <w:div w:id="368838442">
              <w:marLeft w:val="0"/>
              <w:marRight w:val="0"/>
              <w:marTop w:val="0"/>
              <w:marBottom w:val="0"/>
              <w:divBdr>
                <w:top w:val="none" w:sz="0" w:space="0" w:color="auto"/>
                <w:left w:val="none" w:sz="0" w:space="0" w:color="auto"/>
                <w:bottom w:val="none" w:sz="0" w:space="0" w:color="auto"/>
                <w:right w:val="none" w:sz="0" w:space="0" w:color="auto"/>
              </w:divBdr>
              <w:divsChild>
                <w:div w:id="15663336">
                  <w:marLeft w:val="0"/>
                  <w:marRight w:val="0"/>
                  <w:marTop w:val="0"/>
                  <w:marBottom w:val="0"/>
                  <w:divBdr>
                    <w:top w:val="none" w:sz="0" w:space="0" w:color="auto"/>
                    <w:left w:val="none" w:sz="0" w:space="0" w:color="auto"/>
                    <w:bottom w:val="none" w:sz="0" w:space="0" w:color="auto"/>
                    <w:right w:val="none" w:sz="0" w:space="0" w:color="auto"/>
                  </w:divBdr>
                </w:div>
                <w:div w:id="55982034">
                  <w:marLeft w:val="0"/>
                  <w:marRight w:val="0"/>
                  <w:marTop w:val="0"/>
                  <w:marBottom w:val="0"/>
                  <w:divBdr>
                    <w:top w:val="none" w:sz="0" w:space="0" w:color="auto"/>
                    <w:left w:val="none" w:sz="0" w:space="0" w:color="auto"/>
                    <w:bottom w:val="none" w:sz="0" w:space="0" w:color="auto"/>
                    <w:right w:val="none" w:sz="0" w:space="0" w:color="auto"/>
                  </w:divBdr>
                </w:div>
                <w:div w:id="65690821">
                  <w:marLeft w:val="0"/>
                  <w:marRight w:val="0"/>
                  <w:marTop w:val="0"/>
                  <w:marBottom w:val="0"/>
                  <w:divBdr>
                    <w:top w:val="none" w:sz="0" w:space="0" w:color="auto"/>
                    <w:left w:val="none" w:sz="0" w:space="0" w:color="auto"/>
                    <w:bottom w:val="none" w:sz="0" w:space="0" w:color="auto"/>
                    <w:right w:val="none" w:sz="0" w:space="0" w:color="auto"/>
                  </w:divBdr>
                </w:div>
                <w:div w:id="78991683">
                  <w:marLeft w:val="0"/>
                  <w:marRight w:val="0"/>
                  <w:marTop w:val="0"/>
                  <w:marBottom w:val="0"/>
                  <w:divBdr>
                    <w:top w:val="none" w:sz="0" w:space="0" w:color="auto"/>
                    <w:left w:val="none" w:sz="0" w:space="0" w:color="auto"/>
                    <w:bottom w:val="none" w:sz="0" w:space="0" w:color="auto"/>
                    <w:right w:val="none" w:sz="0" w:space="0" w:color="auto"/>
                  </w:divBdr>
                </w:div>
                <w:div w:id="99112506">
                  <w:marLeft w:val="0"/>
                  <w:marRight w:val="0"/>
                  <w:marTop w:val="0"/>
                  <w:marBottom w:val="0"/>
                  <w:divBdr>
                    <w:top w:val="none" w:sz="0" w:space="0" w:color="auto"/>
                    <w:left w:val="none" w:sz="0" w:space="0" w:color="auto"/>
                    <w:bottom w:val="none" w:sz="0" w:space="0" w:color="auto"/>
                    <w:right w:val="none" w:sz="0" w:space="0" w:color="auto"/>
                  </w:divBdr>
                </w:div>
                <w:div w:id="101920014">
                  <w:marLeft w:val="0"/>
                  <w:marRight w:val="0"/>
                  <w:marTop w:val="0"/>
                  <w:marBottom w:val="0"/>
                  <w:divBdr>
                    <w:top w:val="none" w:sz="0" w:space="0" w:color="auto"/>
                    <w:left w:val="none" w:sz="0" w:space="0" w:color="auto"/>
                    <w:bottom w:val="none" w:sz="0" w:space="0" w:color="auto"/>
                    <w:right w:val="none" w:sz="0" w:space="0" w:color="auto"/>
                  </w:divBdr>
                </w:div>
                <w:div w:id="125661738">
                  <w:marLeft w:val="0"/>
                  <w:marRight w:val="0"/>
                  <w:marTop w:val="0"/>
                  <w:marBottom w:val="0"/>
                  <w:divBdr>
                    <w:top w:val="none" w:sz="0" w:space="0" w:color="auto"/>
                    <w:left w:val="none" w:sz="0" w:space="0" w:color="auto"/>
                    <w:bottom w:val="none" w:sz="0" w:space="0" w:color="auto"/>
                    <w:right w:val="none" w:sz="0" w:space="0" w:color="auto"/>
                  </w:divBdr>
                </w:div>
                <w:div w:id="128519236">
                  <w:marLeft w:val="0"/>
                  <w:marRight w:val="0"/>
                  <w:marTop w:val="0"/>
                  <w:marBottom w:val="0"/>
                  <w:divBdr>
                    <w:top w:val="none" w:sz="0" w:space="0" w:color="auto"/>
                    <w:left w:val="none" w:sz="0" w:space="0" w:color="auto"/>
                    <w:bottom w:val="none" w:sz="0" w:space="0" w:color="auto"/>
                    <w:right w:val="none" w:sz="0" w:space="0" w:color="auto"/>
                  </w:divBdr>
                </w:div>
                <w:div w:id="132259642">
                  <w:marLeft w:val="0"/>
                  <w:marRight w:val="0"/>
                  <w:marTop w:val="0"/>
                  <w:marBottom w:val="0"/>
                  <w:divBdr>
                    <w:top w:val="none" w:sz="0" w:space="0" w:color="auto"/>
                    <w:left w:val="none" w:sz="0" w:space="0" w:color="auto"/>
                    <w:bottom w:val="none" w:sz="0" w:space="0" w:color="auto"/>
                    <w:right w:val="none" w:sz="0" w:space="0" w:color="auto"/>
                  </w:divBdr>
                </w:div>
                <w:div w:id="161551147">
                  <w:marLeft w:val="0"/>
                  <w:marRight w:val="0"/>
                  <w:marTop w:val="0"/>
                  <w:marBottom w:val="0"/>
                  <w:divBdr>
                    <w:top w:val="none" w:sz="0" w:space="0" w:color="auto"/>
                    <w:left w:val="none" w:sz="0" w:space="0" w:color="auto"/>
                    <w:bottom w:val="none" w:sz="0" w:space="0" w:color="auto"/>
                    <w:right w:val="none" w:sz="0" w:space="0" w:color="auto"/>
                  </w:divBdr>
                </w:div>
                <w:div w:id="275261104">
                  <w:marLeft w:val="0"/>
                  <w:marRight w:val="0"/>
                  <w:marTop w:val="0"/>
                  <w:marBottom w:val="0"/>
                  <w:divBdr>
                    <w:top w:val="none" w:sz="0" w:space="0" w:color="auto"/>
                    <w:left w:val="none" w:sz="0" w:space="0" w:color="auto"/>
                    <w:bottom w:val="none" w:sz="0" w:space="0" w:color="auto"/>
                    <w:right w:val="none" w:sz="0" w:space="0" w:color="auto"/>
                  </w:divBdr>
                </w:div>
                <w:div w:id="303126748">
                  <w:marLeft w:val="0"/>
                  <w:marRight w:val="0"/>
                  <w:marTop w:val="0"/>
                  <w:marBottom w:val="0"/>
                  <w:divBdr>
                    <w:top w:val="none" w:sz="0" w:space="0" w:color="auto"/>
                    <w:left w:val="none" w:sz="0" w:space="0" w:color="auto"/>
                    <w:bottom w:val="none" w:sz="0" w:space="0" w:color="auto"/>
                    <w:right w:val="none" w:sz="0" w:space="0" w:color="auto"/>
                  </w:divBdr>
                </w:div>
                <w:div w:id="317727760">
                  <w:marLeft w:val="0"/>
                  <w:marRight w:val="0"/>
                  <w:marTop w:val="0"/>
                  <w:marBottom w:val="0"/>
                  <w:divBdr>
                    <w:top w:val="none" w:sz="0" w:space="0" w:color="auto"/>
                    <w:left w:val="none" w:sz="0" w:space="0" w:color="auto"/>
                    <w:bottom w:val="none" w:sz="0" w:space="0" w:color="auto"/>
                    <w:right w:val="none" w:sz="0" w:space="0" w:color="auto"/>
                  </w:divBdr>
                </w:div>
                <w:div w:id="342897966">
                  <w:marLeft w:val="0"/>
                  <w:marRight w:val="0"/>
                  <w:marTop w:val="0"/>
                  <w:marBottom w:val="0"/>
                  <w:divBdr>
                    <w:top w:val="none" w:sz="0" w:space="0" w:color="auto"/>
                    <w:left w:val="none" w:sz="0" w:space="0" w:color="auto"/>
                    <w:bottom w:val="none" w:sz="0" w:space="0" w:color="auto"/>
                    <w:right w:val="none" w:sz="0" w:space="0" w:color="auto"/>
                  </w:divBdr>
                </w:div>
                <w:div w:id="348652164">
                  <w:marLeft w:val="0"/>
                  <w:marRight w:val="0"/>
                  <w:marTop w:val="0"/>
                  <w:marBottom w:val="0"/>
                  <w:divBdr>
                    <w:top w:val="none" w:sz="0" w:space="0" w:color="auto"/>
                    <w:left w:val="none" w:sz="0" w:space="0" w:color="auto"/>
                    <w:bottom w:val="none" w:sz="0" w:space="0" w:color="auto"/>
                    <w:right w:val="none" w:sz="0" w:space="0" w:color="auto"/>
                  </w:divBdr>
                </w:div>
                <w:div w:id="357778396">
                  <w:marLeft w:val="0"/>
                  <w:marRight w:val="0"/>
                  <w:marTop w:val="0"/>
                  <w:marBottom w:val="0"/>
                  <w:divBdr>
                    <w:top w:val="none" w:sz="0" w:space="0" w:color="auto"/>
                    <w:left w:val="none" w:sz="0" w:space="0" w:color="auto"/>
                    <w:bottom w:val="none" w:sz="0" w:space="0" w:color="auto"/>
                    <w:right w:val="none" w:sz="0" w:space="0" w:color="auto"/>
                  </w:divBdr>
                </w:div>
                <w:div w:id="393087487">
                  <w:marLeft w:val="0"/>
                  <w:marRight w:val="0"/>
                  <w:marTop w:val="0"/>
                  <w:marBottom w:val="0"/>
                  <w:divBdr>
                    <w:top w:val="none" w:sz="0" w:space="0" w:color="auto"/>
                    <w:left w:val="none" w:sz="0" w:space="0" w:color="auto"/>
                    <w:bottom w:val="none" w:sz="0" w:space="0" w:color="auto"/>
                    <w:right w:val="none" w:sz="0" w:space="0" w:color="auto"/>
                  </w:divBdr>
                </w:div>
                <w:div w:id="449709899">
                  <w:marLeft w:val="0"/>
                  <w:marRight w:val="0"/>
                  <w:marTop w:val="0"/>
                  <w:marBottom w:val="0"/>
                  <w:divBdr>
                    <w:top w:val="none" w:sz="0" w:space="0" w:color="auto"/>
                    <w:left w:val="none" w:sz="0" w:space="0" w:color="auto"/>
                    <w:bottom w:val="none" w:sz="0" w:space="0" w:color="auto"/>
                    <w:right w:val="none" w:sz="0" w:space="0" w:color="auto"/>
                  </w:divBdr>
                </w:div>
                <w:div w:id="460807998">
                  <w:marLeft w:val="0"/>
                  <w:marRight w:val="0"/>
                  <w:marTop w:val="0"/>
                  <w:marBottom w:val="0"/>
                  <w:divBdr>
                    <w:top w:val="none" w:sz="0" w:space="0" w:color="auto"/>
                    <w:left w:val="none" w:sz="0" w:space="0" w:color="auto"/>
                    <w:bottom w:val="none" w:sz="0" w:space="0" w:color="auto"/>
                    <w:right w:val="none" w:sz="0" w:space="0" w:color="auto"/>
                  </w:divBdr>
                </w:div>
                <w:div w:id="470096651">
                  <w:marLeft w:val="0"/>
                  <w:marRight w:val="0"/>
                  <w:marTop w:val="0"/>
                  <w:marBottom w:val="0"/>
                  <w:divBdr>
                    <w:top w:val="none" w:sz="0" w:space="0" w:color="auto"/>
                    <w:left w:val="none" w:sz="0" w:space="0" w:color="auto"/>
                    <w:bottom w:val="none" w:sz="0" w:space="0" w:color="auto"/>
                    <w:right w:val="none" w:sz="0" w:space="0" w:color="auto"/>
                  </w:divBdr>
                </w:div>
                <w:div w:id="471674465">
                  <w:marLeft w:val="0"/>
                  <w:marRight w:val="0"/>
                  <w:marTop w:val="0"/>
                  <w:marBottom w:val="0"/>
                  <w:divBdr>
                    <w:top w:val="none" w:sz="0" w:space="0" w:color="auto"/>
                    <w:left w:val="none" w:sz="0" w:space="0" w:color="auto"/>
                    <w:bottom w:val="none" w:sz="0" w:space="0" w:color="auto"/>
                    <w:right w:val="none" w:sz="0" w:space="0" w:color="auto"/>
                  </w:divBdr>
                </w:div>
                <w:div w:id="471681759">
                  <w:marLeft w:val="0"/>
                  <w:marRight w:val="0"/>
                  <w:marTop w:val="0"/>
                  <w:marBottom w:val="0"/>
                  <w:divBdr>
                    <w:top w:val="none" w:sz="0" w:space="0" w:color="auto"/>
                    <w:left w:val="none" w:sz="0" w:space="0" w:color="auto"/>
                    <w:bottom w:val="none" w:sz="0" w:space="0" w:color="auto"/>
                    <w:right w:val="none" w:sz="0" w:space="0" w:color="auto"/>
                  </w:divBdr>
                </w:div>
                <w:div w:id="488324164">
                  <w:marLeft w:val="0"/>
                  <w:marRight w:val="0"/>
                  <w:marTop w:val="0"/>
                  <w:marBottom w:val="0"/>
                  <w:divBdr>
                    <w:top w:val="none" w:sz="0" w:space="0" w:color="auto"/>
                    <w:left w:val="none" w:sz="0" w:space="0" w:color="auto"/>
                    <w:bottom w:val="none" w:sz="0" w:space="0" w:color="auto"/>
                    <w:right w:val="none" w:sz="0" w:space="0" w:color="auto"/>
                  </w:divBdr>
                </w:div>
                <w:div w:id="501554693">
                  <w:marLeft w:val="0"/>
                  <w:marRight w:val="0"/>
                  <w:marTop w:val="0"/>
                  <w:marBottom w:val="0"/>
                  <w:divBdr>
                    <w:top w:val="none" w:sz="0" w:space="0" w:color="auto"/>
                    <w:left w:val="none" w:sz="0" w:space="0" w:color="auto"/>
                    <w:bottom w:val="none" w:sz="0" w:space="0" w:color="auto"/>
                    <w:right w:val="none" w:sz="0" w:space="0" w:color="auto"/>
                  </w:divBdr>
                </w:div>
                <w:div w:id="554438029">
                  <w:marLeft w:val="0"/>
                  <w:marRight w:val="0"/>
                  <w:marTop w:val="0"/>
                  <w:marBottom w:val="0"/>
                  <w:divBdr>
                    <w:top w:val="none" w:sz="0" w:space="0" w:color="auto"/>
                    <w:left w:val="none" w:sz="0" w:space="0" w:color="auto"/>
                    <w:bottom w:val="none" w:sz="0" w:space="0" w:color="auto"/>
                    <w:right w:val="none" w:sz="0" w:space="0" w:color="auto"/>
                  </w:divBdr>
                </w:div>
                <w:div w:id="608703756">
                  <w:marLeft w:val="0"/>
                  <w:marRight w:val="0"/>
                  <w:marTop w:val="0"/>
                  <w:marBottom w:val="0"/>
                  <w:divBdr>
                    <w:top w:val="none" w:sz="0" w:space="0" w:color="auto"/>
                    <w:left w:val="none" w:sz="0" w:space="0" w:color="auto"/>
                    <w:bottom w:val="none" w:sz="0" w:space="0" w:color="auto"/>
                    <w:right w:val="none" w:sz="0" w:space="0" w:color="auto"/>
                  </w:divBdr>
                </w:div>
                <w:div w:id="609435303">
                  <w:marLeft w:val="0"/>
                  <w:marRight w:val="0"/>
                  <w:marTop w:val="0"/>
                  <w:marBottom w:val="0"/>
                  <w:divBdr>
                    <w:top w:val="none" w:sz="0" w:space="0" w:color="auto"/>
                    <w:left w:val="none" w:sz="0" w:space="0" w:color="auto"/>
                    <w:bottom w:val="none" w:sz="0" w:space="0" w:color="auto"/>
                    <w:right w:val="none" w:sz="0" w:space="0" w:color="auto"/>
                  </w:divBdr>
                </w:div>
                <w:div w:id="665324503">
                  <w:marLeft w:val="0"/>
                  <w:marRight w:val="0"/>
                  <w:marTop w:val="0"/>
                  <w:marBottom w:val="0"/>
                  <w:divBdr>
                    <w:top w:val="none" w:sz="0" w:space="0" w:color="auto"/>
                    <w:left w:val="none" w:sz="0" w:space="0" w:color="auto"/>
                    <w:bottom w:val="none" w:sz="0" w:space="0" w:color="auto"/>
                    <w:right w:val="none" w:sz="0" w:space="0" w:color="auto"/>
                  </w:divBdr>
                </w:div>
                <w:div w:id="696810168">
                  <w:marLeft w:val="0"/>
                  <w:marRight w:val="0"/>
                  <w:marTop w:val="0"/>
                  <w:marBottom w:val="0"/>
                  <w:divBdr>
                    <w:top w:val="none" w:sz="0" w:space="0" w:color="auto"/>
                    <w:left w:val="none" w:sz="0" w:space="0" w:color="auto"/>
                    <w:bottom w:val="none" w:sz="0" w:space="0" w:color="auto"/>
                    <w:right w:val="none" w:sz="0" w:space="0" w:color="auto"/>
                  </w:divBdr>
                </w:div>
                <w:div w:id="734427787">
                  <w:marLeft w:val="0"/>
                  <w:marRight w:val="0"/>
                  <w:marTop w:val="0"/>
                  <w:marBottom w:val="0"/>
                  <w:divBdr>
                    <w:top w:val="none" w:sz="0" w:space="0" w:color="auto"/>
                    <w:left w:val="none" w:sz="0" w:space="0" w:color="auto"/>
                    <w:bottom w:val="none" w:sz="0" w:space="0" w:color="auto"/>
                    <w:right w:val="none" w:sz="0" w:space="0" w:color="auto"/>
                  </w:divBdr>
                </w:div>
                <w:div w:id="802888881">
                  <w:marLeft w:val="0"/>
                  <w:marRight w:val="0"/>
                  <w:marTop w:val="0"/>
                  <w:marBottom w:val="0"/>
                  <w:divBdr>
                    <w:top w:val="none" w:sz="0" w:space="0" w:color="auto"/>
                    <w:left w:val="none" w:sz="0" w:space="0" w:color="auto"/>
                    <w:bottom w:val="none" w:sz="0" w:space="0" w:color="auto"/>
                    <w:right w:val="none" w:sz="0" w:space="0" w:color="auto"/>
                  </w:divBdr>
                </w:div>
                <w:div w:id="883368357">
                  <w:marLeft w:val="0"/>
                  <w:marRight w:val="0"/>
                  <w:marTop w:val="0"/>
                  <w:marBottom w:val="0"/>
                  <w:divBdr>
                    <w:top w:val="none" w:sz="0" w:space="0" w:color="auto"/>
                    <w:left w:val="none" w:sz="0" w:space="0" w:color="auto"/>
                    <w:bottom w:val="none" w:sz="0" w:space="0" w:color="auto"/>
                    <w:right w:val="none" w:sz="0" w:space="0" w:color="auto"/>
                  </w:divBdr>
                </w:div>
                <w:div w:id="886138139">
                  <w:marLeft w:val="0"/>
                  <w:marRight w:val="0"/>
                  <w:marTop w:val="0"/>
                  <w:marBottom w:val="0"/>
                  <w:divBdr>
                    <w:top w:val="none" w:sz="0" w:space="0" w:color="auto"/>
                    <w:left w:val="none" w:sz="0" w:space="0" w:color="auto"/>
                    <w:bottom w:val="none" w:sz="0" w:space="0" w:color="auto"/>
                    <w:right w:val="none" w:sz="0" w:space="0" w:color="auto"/>
                  </w:divBdr>
                </w:div>
                <w:div w:id="948581091">
                  <w:marLeft w:val="0"/>
                  <w:marRight w:val="0"/>
                  <w:marTop w:val="0"/>
                  <w:marBottom w:val="0"/>
                  <w:divBdr>
                    <w:top w:val="none" w:sz="0" w:space="0" w:color="auto"/>
                    <w:left w:val="none" w:sz="0" w:space="0" w:color="auto"/>
                    <w:bottom w:val="none" w:sz="0" w:space="0" w:color="auto"/>
                    <w:right w:val="none" w:sz="0" w:space="0" w:color="auto"/>
                  </w:divBdr>
                </w:div>
                <w:div w:id="973826007">
                  <w:marLeft w:val="0"/>
                  <w:marRight w:val="0"/>
                  <w:marTop w:val="0"/>
                  <w:marBottom w:val="0"/>
                  <w:divBdr>
                    <w:top w:val="none" w:sz="0" w:space="0" w:color="auto"/>
                    <w:left w:val="none" w:sz="0" w:space="0" w:color="auto"/>
                    <w:bottom w:val="none" w:sz="0" w:space="0" w:color="auto"/>
                    <w:right w:val="none" w:sz="0" w:space="0" w:color="auto"/>
                  </w:divBdr>
                </w:div>
                <w:div w:id="976565464">
                  <w:marLeft w:val="0"/>
                  <w:marRight w:val="0"/>
                  <w:marTop w:val="0"/>
                  <w:marBottom w:val="0"/>
                  <w:divBdr>
                    <w:top w:val="none" w:sz="0" w:space="0" w:color="auto"/>
                    <w:left w:val="none" w:sz="0" w:space="0" w:color="auto"/>
                    <w:bottom w:val="none" w:sz="0" w:space="0" w:color="auto"/>
                    <w:right w:val="none" w:sz="0" w:space="0" w:color="auto"/>
                  </w:divBdr>
                </w:div>
                <w:div w:id="1019427282">
                  <w:marLeft w:val="0"/>
                  <w:marRight w:val="0"/>
                  <w:marTop w:val="0"/>
                  <w:marBottom w:val="0"/>
                  <w:divBdr>
                    <w:top w:val="none" w:sz="0" w:space="0" w:color="auto"/>
                    <w:left w:val="none" w:sz="0" w:space="0" w:color="auto"/>
                    <w:bottom w:val="none" w:sz="0" w:space="0" w:color="auto"/>
                    <w:right w:val="none" w:sz="0" w:space="0" w:color="auto"/>
                  </w:divBdr>
                </w:div>
                <w:div w:id="1033110890">
                  <w:marLeft w:val="0"/>
                  <w:marRight w:val="0"/>
                  <w:marTop w:val="0"/>
                  <w:marBottom w:val="0"/>
                  <w:divBdr>
                    <w:top w:val="none" w:sz="0" w:space="0" w:color="auto"/>
                    <w:left w:val="none" w:sz="0" w:space="0" w:color="auto"/>
                    <w:bottom w:val="none" w:sz="0" w:space="0" w:color="auto"/>
                    <w:right w:val="none" w:sz="0" w:space="0" w:color="auto"/>
                  </w:divBdr>
                </w:div>
                <w:div w:id="1033920305">
                  <w:marLeft w:val="0"/>
                  <w:marRight w:val="0"/>
                  <w:marTop w:val="0"/>
                  <w:marBottom w:val="0"/>
                  <w:divBdr>
                    <w:top w:val="none" w:sz="0" w:space="0" w:color="auto"/>
                    <w:left w:val="none" w:sz="0" w:space="0" w:color="auto"/>
                    <w:bottom w:val="none" w:sz="0" w:space="0" w:color="auto"/>
                    <w:right w:val="none" w:sz="0" w:space="0" w:color="auto"/>
                  </w:divBdr>
                </w:div>
                <w:div w:id="1038703491">
                  <w:marLeft w:val="0"/>
                  <w:marRight w:val="0"/>
                  <w:marTop w:val="0"/>
                  <w:marBottom w:val="0"/>
                  <w:divBdr>
                    <w:top w:val="none" w:sz="0" w:space="0" w:color="auto"/>
                    <w:left w:val="none" w:sz="0" w:space="0" w:color="auto"/>
                    <w:bottom w:val="none" w:sz="0" w:space="0" w:color="auto"/>
                    <w:right w:val="none" w:sz="0" w:space="0" w:color="auto"/>
                  </w:divBdr>
                </w:div>
                <w:div w:id="1044449160">
                  <w:marLeft w:val="0"/>
                  <w:marRight w:val="0"/>
                  <w:marTop w:val="0"/>
                  <w:marBottom w:val="0"/>
                  <w:divBdr>
                    <w:top w:val="none" w:sz="0" w:space="0" w:color="auto"/>
                    <w:left w:val="none" w:sz="0" w:space="0" w:color="auto"/>
                    <w:bottom w:val="none" w:sz="0" w:space="0" w:color="auto"/>
                    <w:right w:val="none" w:sz="0" w:space="0" w:color="auto"/>
                  </w:divBdr>
                </w:div>
                <w:div w:id="1080060572">
                  <w:marLeft w:val="0"/>
                  <w:marRight w:val="0"/>
                  <w:marTop w:val="0"/>
                  <w:marBottom w:val="0"/>
                  <w:divBdr>
                    <w:top w:val="none" w:sz="0" w:space="0" w:color="auto"/>
                    <w:left w:val="none" w:sz="0" w:space="0" w:color="auto"/>
                    <w:bottom w:val="none" w:sz="0" w:space="0" w:color="auto"/>
                    <w:right w:val="none" w:sz="0" w:space="0" w:color="auto"/>
                  </w:divBdr>
                </w:div>
                <w:div w:id="1095398685">
                  <w:marLeft w:val="0"/>
                  <w:marRight w:val="0"/>
                  <w:marTop w:val="0"/>
                  <w:marBottom w:val="0"/>
                  <w:divBdr>
                    <w:top w:val="none" w:sz="0" w:space="0" w:color="auto"/>
                    <w:left w:val="none" w:sz="0" w:space="0" w:color="auto"/>
                    <w:bottom w:val="none" w:sz="0" w:space="0" w:color="auto"/>
                    <w:right w:val="none" w:sz="0" w:space="0" w:color="auto"/>
                  </w:divBdr>
                </w:div>
                <w:div w:id="1100101930">
                  <w:marLeft w:val="0"/>
                  <w:marRight w:val="0"/>
                  <w:marTop w:val="0"/>
                  <w:marBottom w:val="0"/>
                  <w:divBdr>
                    <w:top w:val="none" w:sz="0" w:space="0" w:color="auto"/>
                    <w:left w:val="none" w:sz="0" w:space="0" w:color="auto"/>
                    <w:bottom w:val="none" w:sz="0" w:space="0" w:color="auto"/>
                    <w:right w:val="none" w:sz="0" w:space="0" w:color="auto"/>
                  </w:divBdr>
                </w:div>
                <w:div w:id="1100293834">
                  <w:marLeft w:val="0"/>
                  <w:marRight w:val="0"/>
                  <w:marTop w:val="0"/>
                  <w:marBottom w:val="0"/>
                  <w:divBdr>
                    <w:top w:val="none" w:sz="0" w:space="0" w:color="auto"/>
                    <w:left w:val="none" w:sz="0" w:space="0" w:color="auto"/>
                    <w:bottom w:val="none" w:sz="0" w:space="0" w:color="auto"/>
                    <w:right w:val="none" w:sz="0" w:space="0" w:color="auto"/>
                  </w:divBdr>
                </w:div>
                <w:div w:id="1167592988">
                  <w:marLeft w:val="0"/>
                  <w:marRight w:val="0"/>
                  <w:marTop w:val="0"/>
                  <w:marBottom w:val="0"/>
                  <w:divBdr>
                    <w:top w:val="none" w:sz="0" w:space="0" w:color="auto"/>
                    <w:left w:val="none" w:sz="0" w:space="0" w:color="auto"/>
                    <w:bottom w:val="none" w:sz="0" w:space="0" w:color="auto"/>
                    <w:right w:val="none" w:sz="0" w:space="0" w:color="auto"/>
                  </w:divBdr>
                </w:div>
                <w:div w:id="1224298141">
                  <w:marLeft w:val="0"/>
                  <w:marRight w:val="0"/>
                  <w:marTop w:val="0"/>
                  <w:marBottom w:val="0"/>
                  <w:divBdr>
                    <w:top w:val="none" w:sz="0" w:space="0" w:color="auto"/>
                    <w:left w:val="none" w:sz="0" w:space="0" w:color="auto"/>
                    <w:bottom w:val="none" w:sz="0" w:space="0" w:color="auto"/>
                    <w:right w:val="none" w:sz="0" w:space="0" w:color="auto"/>
                  </w:divBdr>
                </w:div>
                <w:div w:id="1239561623">
                  <w:marLeft w:val="0"/>
                  <w:marRight w:val="0"/>
                  <w:marTop w:val="0"/>
                  <w:marBottom w:val="0"/>
                  <w:divBdr>
                    <w:top w:val="none" w:sz="0" w:space="0" w:color="auto"/>
                    <w:left w:val="none" w:sz="0" w:space="0" w:color="auto"/>
                    <w:bottom w:val="none" w:sz="0" w:space="0" w:color="auto"/>
                    <w:right w:val="none" w:sz="0" w:space="0" w:color="auto"/>
                  </w:divBdr>
                </w:div>
                <w:div w:id="1269659482">
                  <w:marLeft w:val="0"/>
                  <w:marRight w:val="0"/>
                  <w:marTop w:val="0"/>
                  <w:marBottom w:val="0"/>
                  <w:divBdr>
                    <w:top w:val="none" w:sz="0" w:space="0" w:color="auto"/>
                    <w:left w:val="none" w:sz="0" w:space="0" w:color="auto"/>
                    <w:bottom w:val="none" w:sz="0" w:space="0" w:color="auto"/>
                    <w:right w:val="none" w:sz="0" w:space="0" w:color="auto"/>
                  </w:divBdr>
                </w:div>
                <w:div w:id="1275206899">
                  <w:marLeft w:val="0"/>
                  <w:marRight w:val="0"/>
                  <w:marTop w:val="0"/>
                  <w:marBottom w:val="0"/>
                  <w:divBdr>
                    <w:top w:val="none" w:sz="0" w:space="0" w:color="auto"/>
                    <w:left w:val="none" w:sz="0" w:space="0" w:color="auto"/>
                    <w:bottom w:val="none" w:sz="0" w:space="0" w:color="auto"/>
                    <w:right w:val="none" w:sz="0" w:space="0" w:color="auto"/>
                  </w:divBdr>
                </w:div>
                <w:div w:id="1281575179">
                  <w:marLeft w:val="0"/>
                  <w:marRight w:val="0"/>
                  <w:marTop w:val="0"/>
                  <w:marBottom w:val="0"/>
                  <w:divBdr>
                    <w:top w:val="none" w:sz="0" w:space="0" w:color="auto"/>
                    <w:left w:val="none" w:sz="0" w:space="0" w:color="auto"/>
                    <w:bottom w:val="none" w:sz="0" w:space="0" w:color="auto"/>
                    <w:right w:val="none" w:sz="0" w:space="0" w:color="auto"/>
                  </w:divBdr>
                </w:div>
                <w:div w:id="1286110673">
                  <w:marLeft w:val="0"/>
                  <w:marRight w:val="0"/>
                  <w:marTop w:val="0"/>
                  <w:marBottom w:val="0"/>
                  <w:divBdr>
                    <w:top w:val="none" w:sz="0" w:space="0" w:color="auto"/>
                    <w:left w:val="none" w:sz="0" w:space="0" w:color="auto"/>
                    <w:bottom w:val="none" w:sz="0" w:space="0" w:color="auto"/>
                    <w:right w:val="none" w:sz="0" w:space="0" w:color="auto"/>
                  </w:divBdr>
                </w:div>
                <w:div w:id="1293827140">
                  <w:marLeft w:val="0"/>
                  <w:marRight w:val="0"/>
                  <w:marTop w:val="0"/>
                  <w:marBottom w:val="0"/>
                  <w:divBdr>
                    <w:top w:val="none" w:sz="0" w:space="0" w:color="auto"/>
                    <w:left w:val="none" w:sz="0" w:space="0" w:color="auto"/>
                    <w:bottom w:val="none" w:sz="0" w:space="0" w:color="auto"/>
                    <w:right w:val="none" w:sz="0" w:space="0" w:color="auto"/>
                  </w:divBdr>
                </w:div>
                <w:div w:id="1304121876">
                  <w:marLeft w:val="0"/>
                  <w:marRight w:val="0"/>
                  <w:marTop w:val="0"/>
                  <w:marBottom w:val="0"/>
                  <w:divBdr>
                    <w:top w:val="none" w:sz="0" w:space="0" w:color="auto"/>
                    <w:left w:val="none" w:sz="0" w:space="0" w:color="auto"/>
                    <w:bottom w:val="none" w:sz="0" w:space="0" w:color="auto"/>
                    <w:right w:val="none" w:sz="0" w:space="0" w:color="auto"/>
                  </w:divBdr>
                </w:div>
                <w:div w:id="1348292770">
                  <w:marLeft w:val="0"/>
                  <w:marRight w:val="0"/>
                  <w:marTop w:val="0"/>
                  <w:marBottom w:val="0"/>
                  <w:divBdr>
                    <w:top w:val="none" w:sz="0" w:space="0" w:color="auto"/>
                    <w:left w:val="none" w:sz="0" w:space="0" w:color="auto"/>
                    <w:bottom w:val="none" w:sz="0" w:space="0" w:color="auto"/>
                    <w:right w:val="none" w:sz="0" w:space="0" w:color="auto"/>
                  </w:divBdr>
                </w:div>
                <w:div w:id="1351956272">
                  <w:marLeft w:val="0"/>
                  <w:marRight w:val="0"/>
                  <w:marTop w:val="0"/>
                  <w:marBottom w:val="0"/>
                  <w:divBdr>
                    <w:top w:val="none" w:sz="0" w:space="0" w:color="auto"/>
                    <w:left w:val="none" w:sz="0" w:space="0" w:color="auto"/>
                    <w:bottom w:val="none" w:sz="0" w:space="0" w:color="auto"/>
                    <w:right w:val="none" w:sz="0" w:space="0" w:color="auto"/>
                  </w:divBdr>
                </w:div>
                <w:div w:id="1360399188">
                  <w:marLeft w:val="0"/>
                  <w:marRight w:val="0"/>
                  <w:marTop w:val="0"/>
                  <w:marBottom w:val="0"/>
                  <w:divBdr>
                    <w:top w:val="none" w:sz="0" w:space="0" w:color="auto"/>
                    <w:left w:val="none" w:sz="0" w:space="0" w:color="auto"/>
                    <w:bottom w:val="none" w:sz="0" w:space="0" w:color="auto"/>
                    <w:right w:val="none" w:sz="0" w:space="0" w:color="auto"/>
                  </w:divBdr>
                </w:div>
                <w:div w:id="1401446729">
                  <w:marLeft w:val="0"/>
                  <w:marRight w:val="0"/>
                  <w:marTop w:val="0"/>
                  <w:marBottom w:val="0"/>
                  <w:divBdr>
                    <w:top w:val="none" w:sz="0" w:space="0" w:color="auto"/>
                    <w:left w:val="none" w:sz="0" w:space="0" w:color="auto"/>
                    <w:bottom w:val="none" w:sz="0" w:space="0" w:color="auto"/>
                    <w:right w:val="none" w:sz="0" w:space="0" w:color="auto"/>
                  </w:divBdr>
                </w:div>
                <w:div w:id="1429303450">
                  <w:marLeft w:val="0"/>
                  <w:marRight w:val="0"/>
                  <w:marTop w:val="0"/>
                  <w:marBottom w:val="0"/>
                  <w:divBdr>
                    <w:top w:val="none" w:sz="0" w:space="0" w:color="auto"/>
                    <w:left w:val="none" w:sz="0" w:space="0" w:color="auto"/>
                    <w:bottom w:val="none" w:sz="0" w:space="0" w:color="auto"/>
                    <w:right w:val="none" w:sz="0" w:space="0" w:color="auto"/>
                  </w:divBdr>
                </w:div>
                <w:div w:id="1507012738">
                  <w:marLeft w:val="0"/>
                  <w:marRight w:val="0"/>
                  <w:marTop w:val="0"/>
                  <w:marBottom w:val="0"/>
                  <w:divBdr>
                    <w:top w:val="none" w:sz="0" w:space="0" w:color="auto"/>
                    <w:left w:val="none" w:sz="0" w:space="0" w:color="auto"/>
                    <w:bottom w:val="none" w:sz="0" w:space="0" w:color="auto"/>
                    <w:right w:val="none" w:sz="0" w:space="0" w:color="auto"/>
                  </w:divBdr>
                </w:div>
                <w:div w:id="1562445431">
                  <w:marLeft w:val="0"/>
                  <w:marRight w:val="0"/>
                  <w:marTop w:val="0"/>
                  <w:marBottom w:val="0"/>
                  <w:divBdr>
                    <w:top w:val="none" w:sz="0" w:space="0" w:color="auto"/>
                    <w:left w:val="none" w:sz="0" w:space="0" w:color="auto"/>
                    <w:bottom w:val="none" w:sz="0" w:space="0" w:color="auto"/>
                    <w:right w:val="none" w:sz="0" w:space="0" w:color="auto"/>
                  </w:divBdr>
                </w:div>
                <w:div w:id="1570379458">
                  <w:marLeft w:val="0"/>
                  <w:marRight w:val="0"/>
                  <w:marTop w:val="0"/>
                  <w:marBottom w:val="0"/>
                  <w:divBdr>
                    <w:top w:val="none" w:sz="0" w:space="0" w:color="auto"/>
                    <w:left w:val="none" w:sz="0" w:space="0" w:color="auto"/>
                    <w:bottom w:val="none" w:sz="0" w:space="0" w:color="auto"/>
                    <w:right w:val="none" w:sz="0" w:space="0" w:color="auto"/>
                  </w:divBdr>
                </w:div>
                <w:div w:id="1625580742">
                  <w:marLeft w:val="0"/>
                  <w:marRight w:val="0"/>
                  <w:marTop w:val="0"/>
                  <w:marBottom w:val="0"/>
                  <w:divBdr>
                    <w:top w:val="none" w:sz="0" w:space="0" w:color="auto"/>
                    <w:left w:val="none" w:sz="0" w:space="0" w:color="auto"/>
                    <w:bottom w:val="none" w:sz="0" w:space="0" w:color="auto"/>
                    <w:right w:val="none" w:sz="0" w:space="0" w:color="auto"/>
                  </w:divBdr>
                </w:div>
                <w:div w:id="1631546977">
                  <w:marLeft w:val="0"/>
                  <w:marRight w:val="0"/>
                  <w:marTop w:val="0"/>
                  <w:marBottom w:val="0"/>
                  <w:divBdr>
                    <w:top w:val="none" w:sz="0" w:space="0" w:color="auto"/>
                    <w:left w:val="none" w:sz="0" w:space="0" w:color="auto"/>
                    <w:bottom w:val="none" w:sz="0" w:space="0" w:color="auto"/>
                    <w:right w:val="none" w:sz="0" w:space="0" w:color="auto"/>
                  </w:divBdr>
                </w:div>
                <w:div w:id="1667443744">
                  <w:marLeft w:val="0"/>
                  <w:marRight w:val="0"/>
                  <w:marTop w:val="0"/>
                  <w:marBottom w:val="0"/>
                  <w:divBdr>
                    <w:top w:val="none" w:sz="0" w:space="0" w:color="auto"/>
                    <w:left w:val="none" w:sz="0" w:space="0" w:color="auto"/>
                    <w:bottom w:val="none" w:sz="0" w:space="0" w:color="auto"/>
                    <w:right w:val="none" w:sz="0" w:space="0" w:color="auto"/>
                  </w:divBdr>
                </w:div>
                <w:div w:id="1686981762">
                  <w:marLeft w:val="0"/>
                  <w:marRight w:val="0"/>
                  <w:marTop w:val="0"/>
                  <w:marBottom w:val="0"/>
                  <w:divBdr>
                    <w:top w:val="none" w:sz="0" w:space="0" w:color="auto"/>
                    <w:left w:val="none" w:sz="0" w:space="0" w:color="auto"/>
                    <w:bottom w:val="none" w:sz="0" w:space="0" w:color="auto"/>
                    <w:right w:val="none" w:sz="0" w:space="0" w:color="auto"/>
                  </w:divBdr>
                </w:div>
                <w:div w:id="1706903293">
                  <w:marLeft w:val="0"/>
                  <w:marRight w:val="0"/>
                  <w:marTop w:val="0"/>
                  <w:marBottom w:val="0"/>
                  <w:divBdr>
                    <w:top w:val="none" w:sz="0" w:space="0" w:color="auto"/>
                    <w:left w:val="none" w:sz="0" w:space="0" w:color="auto"/>
                    <w:bottom w:val="none" w:sz="0" w:space="0" w:color="auto"/>
                    <w:right w:val="none" w:sz="0" w:space="0" w:color="auto"/>
                  </w:divBdr>
                </w:div>
                <w:div w:id="1793860627">
                  <w:marLeft w:val="0"/>
                  <w:marRight w:val="0"/>
                  <w:marTop w:val="0"/>
                  <w:marBottom w:val="0"/>
                  <w:divBdr>
                    <w:top w:val="none" w:sz="0" w:space="0" w:color="auto"/>
                    <w:left w:val="none" w:sz="0" w:space="0" w:color="auto"/>
                    <w:bottom w:val="none" w:sz="0" w:space="0" w:color="auto"/>
                    <w:right w:val="none" w:sz="0" w:space="0" w:color="auto"/>
                  </w:divBdr>
                </w:div>
                <w:div w:id="1800683840">
                  <w:marLeft w:val="0"/>
                  <w:marRight w:val="0"/>
                  <w:marTop w:val="0"/>
                  <w:marBottom w:val="0"/>
                  <w:divBdr>
                    <w:top w:val="none" w:sz="0" w:space="0" w:color="auto"/>
                    <w:left w:val="none" w:sz="0" w:space="0" w:color="auto"/>
                    <w:bottom w:val="none" w:sz="0" w:space="0" w:color="auto"/>
                    <w:right w:val="none" w:sz="0" w:space="0" w:color="auto"/>
                  </w:divBdr>
                </w:div>
                <w:div w:id="1803885793">
                  <w:marLeft w:val="0"/>
                  <w:marRight w:val="0"/>
                  <w:marTop w:val="0"/>
                  <w:marBottom w:val="0"/>
                  <w:divBdr>
                    <w:top w:val="none" w:sz="0" w:space="0" w:color="auto"/>
                    <w:left w:val="none" w:sz="0" w:space="0" w:color="auto"/>
                    <w:bottom w:val="none" w:sz="0" w:space="0" w:color="auto"/>
                    <w:right w:val="none" w:sz="0" w:space="0" w:color="auto"/>
                  </w:divBdr>
                </w:div>
                <w:div w:id="1873229209">
                  <w:marLeft w:val="0"/>
                  <w:marRight w:val="0"/>
                  <w:marTop w:val="0"/>
                  <w:marBottom w:val="0"/>
                  <w:divBdr>
                    <w:top w:val="none" w:sz="0" w:space="0" w:color="auto"/>
                    <w:left w:val="none" w:sz="0" w:space="0" w:color="auto"/>
                    <w:bottom w:val="none" w:sz="0" w:space="0" w:color="auto"/>
                    <w:right w:val="none" w:sz="0" w:space="0" w:color="auto"/>
                  </w:divBdr>
                </w:div>
                <w:div w:id="1886678346">
                  <w:marLeft w:val="0"/>
                  <w:marRight w:val="0"/>
                  <w:marTop w:val="0"/>
                  <w:marBottom w:val="0"/>
                  <w:divBdr>
                    <w:top w:val="none" w:sz="0" w:space="0" w:color="auto"/>
                    <w:left w:val="none" w:sz="0" w:space="0" w:color="auto"/>
                    <w:bottom w:val="none" w:sz="0" w:space="0" w:color="auto"/>
                    <w:right w:val="none" w:sz="0" w:space="0" w:color="auto"/>
                  </w:divBdr>
                </w:div>
                <w:div w:id="1893535733">
                  <w:marLeft w:val="0"/>
                  <w:marRight w:val="0"/>
                  <w:marTop w:val="0"/>
                  <w:marBottom w:val="0"/>
                  <w:divBdr>
                    <w:top w:val="none" w:sz="0" w:space="0" w:color="auto"/>
                    <w:left w:val="none" w:sz="0" w:space="0" w:color="auto"/>
                    <w:bottom w:val="none" w:sz="0" w:space="0" w:color="auto"/>
                    <w:right w:val="none" w:sz="0" w:space="0" w:color="auto"/>
                  </w:divBdr>
                </w:div>
                <w:div w:id="1896886815">
                  <w:marLeft w:val="0"/>
                  <w:marRight w:val="0"/>
                  <w:marTop w:val="0"/>
                  <w:marBottom w:val="0"/>
                  <w:divBdr>
                    <w:top w:val="none" w:sz="0" w:space="0" w:color="auto"/>
                    <w:left w:val="none" w:sz="0" w:space="0" w:color="auto"/>
                    <w:bottom w:val="none" w:sz="0" w:space="0" w:color="auto"/>
                    <w:right w:val="none" w:sz="0" w:space="0" w:color="auto"/>
                  </w:divBdr>
                </w:div>
                <w:div w:id="1898783742">
                  <w:marLeft w:val="0"/>
                  <w:marRight w:val="0"/>
                  <w:marTop w:val="0"/>
                  <w:marBottom w:val="0"/>
                  <w:divBdr>
                    <w:top w:val="none" w:sz="0" w:space="0" w:color="auto"/>
                    <w:left w:val="none" w:sz="0" w:space="0" w:color="auto"/>
                    <w:bottom w:val="none" w:sz="0" w:space="0" w:color="auto"/>
                    <w:right w:val="none" w:sz="0" w:space="0" w:color="auto"/>
                  </w:divBdr>
                </w:div>
                <w:div w:id="1942297336">
                  <w:marLeft w:val="0"/>
                  <w:marRight w:val="0"/>
                  <w:marTop w:val="0"/>
                  <w:marBottom w:val="0"/>
                  <w:divBdr>
                    <w:top w:val="none" w:sz="0" w:space="0" w:color="auto"/>
                    <w:left w:val="none" w:sz="0" w:space="0" w:color="auto"/>
                    <w:bottom w:val="none" w:sz="0" w:space="0" w:color="auto"/>
                    <w:right w:val="none" w:sz="0" w:space="0" w:color="auto"/>
                  </w:divBdr>
                </w:div>
                <w:div w:id="1959407524">
                  <w:marLeft w:val="0"/>
                  <w:marRight w:val="0"/>
                  <w:marTop w:val="0"/>
                  <w:marBottom w:val="0"/>
                  <w:divBdr>
                    <w:top w:val="none" w:sz="0" w:space="0" w:color="auto"/>
                    <w:left w:val="none" w:sz="0" w:space="0" w:color="auto"/>
                    <w:bottom w:val="none" w:sz="0" w:space="0" w:color="auto"/>
                    <w:right w:val="none" w:sz="0" w:space="0" w:color="auto"/>
                  </w:divBdr>
                </w:div>
                <w:div w:id="1979459335">
                  <w:marLeft w:val="0"/>
                  <w:marRight w:val="0"/>
                  <w:marTop w:val="0"/>
                  <w:marBottom w:val="0"/>
                  <w:divBdr>
                    <w:top w:val="none" w:sz="0" w:space="0" w:color="auto"/>
                    <w:left w:val="none" w:sz="0" w:space="0" w:color="auto"/>
                    <w:bottom w:val="none" w:sz="0" w:space="0" w:color="auto"/>
                    <w:right w:val="none" w:sz="0" w:space="0" w:color="auto"/>
                  </w:divBdr>
                </w:div>
                <w:div w:id="2031763454">
                  <w:marLeft w:val="0"/>
                  <w:marRight w:val="0"/>
                  <w:marTop w:val="0"/>
                  <w:marBottom w:val="0"/>
                  <w:divBdr>
                    <w:top w:val="none" w:sz="0" w:space="0" w:color="auto"/>
                    <w:left w:val="none" w:sz="0" w:space="0" w:color="auto"/>
                    <w:bottom w:val="none" w:sz="0" w:space="0" w:color="auto"/>
                    <w:right w:val="none" w:sz="0" w:space="0" w:color="auto"/>
                  </w:divBdr>
                </w:div>
                <w:div w:id="2044817126">
                  <w:marLeft w:val="0"/>
                  <w:marRight w:val="0"/>
                  <w:marTop w:val="0"/>
                  <w:marBottom w:val="0"/>
                  <w:divBdr>
                    <w:top w:val="none" w:sz="0" w:space="0" w:color="auto"/>
                    <w:left w:val="none" w:sz="0" w:space="0" w:color="auto"/>
                    <w:bottom w:val="none" w:sz="0" w:space="0" w:color="auto"/>
                    <w:right w:val="none" w:sz="0" w:space="0" w:color="auto"/>
                  </w:divBdr>
                </w:div>
                <w:div w:id="2056850439">
                  <w:marLeft w:val="0"/>
                  <w:marRight w:val="0"/>
                  <w:marTop w:val="0"/>
                  <w:marBottom w:val="0"/>
                  <w:divBdr>
                    <w:top w:val="none" w:sz="0" w:space="0" w:color="auto"/>
                    <w:left w:val="none" w:sz="0" w:space="0" w:color="auto"/>
                    <w:bottom w:val="none" w:sz="0" w:space="0" w:color="auto"/>
                    <w:right w:val="none" w:sz="0" w:space="0" w:color="auto"/>
                  </w:divBdr>
                </w:div>
                <w:div w:id="2072730793">
                  <w:marLeft w:val="0"/>
                  <w:marRight w:val="0"/>
                  <w:marTop w:val="0"/>
                  <w:marBottom w:val="0"/>
                  <w:divBdr>
                    <w:top w:val="none" w:sz="0" w:space="0" w:color="auto"/>
                    <w:left w:val="none" w:sz="0" w:space="0" w:color="auto"/>
                    <w:bottom w:val="none" w:sz="0" w:space="0" w:color="auto"/>
                    <w:right w:val="none" w:sz="0" w:space="0" w:color="auto"/>
                  </w:divBdr>
                </w:div>
                <w:div w:id="2078893305">
                  <w:marLeft w:val="0"/>
                  <w:marRight w:val="0"/>
                  <w:marTop w:val="0"/>
                  <w:marBottom w:val="0"/>
                  <w:divBdr>
                    <w:top w:val="none" w:sz="0" w:space="0" w:color="auto"/>
                    <w:left w:val="none" w:sz="0" w:space="0" w:color="auto"/>
                    <w:bottom w:val="none" w:sz="0" w:space="0" w:color="auto"/>
                    <w:right w:val="none" w:sz="0" w:space="0" w:color="auto"/>
                  </w:divBdr>
                </w:div>
                <w:div w:id="2093118944">
                  <w:marLeft w:val="0"/>
                  <w:marRight w:val="0"/>
                  <w:marTop w:val="0"/>
                  <w:marBottom w:val="0"/>
                  <w:divBdr>
                    <w:top w:val="none" w:sz="0" w:space="0" w:color="auto"/>
                    <w:left w:val="none" w:sz="0" w:space="0" w:color="auto"/>
                    <w:bottom w:val="none" w:sz="0" w:space="0" w:color="auto"/>
                    <w:right w:val="none" w:sz="0" w:space="0" w:color="auto"/>
                  </w:divBdr>
                </w:div>
                <w:div w:id="2097168176">
                  <w:marLeft w:val="0"/>
                  <w:marRight w:val="0"/>
                  <w:marTop w:val="0"/>
                  <w:marBottom w:val="0"/>
                  <w:divBdr>
                    <w:top w:val="none" w:sz="0" w:space="0" w:color="auto"/>
                    <w:left w:val="none" w:sz="0" w:space="0" w:color="auto"/>
                    <w:bottom w:val="none" w:sz="0" w:space="0" w:color="auto"/>
                    <w:right w:val="none" w:sz="0" w:space="0" w:color="auto"/>
                  </w:divBdr>
                </w:div>
                <w:div w:id="2099715445">
                  <w:marLeft w:val="0"/>
                  <w:marRight w:val="0"/>
                  <w:marTop w:val="0"/>
                  <w:marBottom w:val="0"/>
                  <w:divBdr>
                    <w:top w:val="none" w:sz="0" w:space="0" w:color="auto"/>
                    <w:left w:val="none" w:sz="0" w:space="0" w:color="auto"/>
                    <w:bottom w:val="none" w:sz="0" w:space="0" w:color="auto"/>
                    <w:right w:val="none" w:sz="0" w:space="0" w:color="auto"/>
                  </w:divBdr>
                </w:div>
                <w:div w:id="21342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96425">
      <w:bodyDiv w:val="1"/>
      <w:marLeft w:val="0"/>
      <w:marRight w:val="0"/>
      <w:marTop w:val="0"/>
      <w:marBottom w:val="0"/>
      <w:divBdr>
        <w:top w:val="none" w:sz="0" w:space="0" w:color="auto"/>
        <w:left w:val="none" w:sz="0" w:space="0" w:color="auto"/>
        <w:bottom w:val="none" w:sz="0" w:space="0" w:color="auto"/>
        <w:right w:val="none" w:sz="0" w:space="0" w:color="auto"/>
      </w:divBdr>
      <w:divsChild>
        <w:div w:id="47607306">
          <w:marLeft w:val="0"/>
          <w:marRight w:val="0"/>
          <w:marTop w:val="0"/>
          <w:marBottom w:val="0"/>
          <w:divBdr>
            <w:top w:val="none" w:sz="0" w:space="0" w:color="auto"/>
            <w:left w:val="none" w:sz="0" w:space="0" w:color="auto"/>
            <w:bottom w:val="none" w:sz="0" w:space="0" w:color="auto"/>
            <w:right w:val="none" w:sz="0" w:space="0" w:color="auto"/>
          </w:divBdr>
        </w:div>
        <w:div w:id="873273462">
          <w:marLeft w:val="0"/>
          <w:marRight w:val="0"/>
          <w:marTop w:val="0"/>
          <w:marBottom w:val="0"/>
          <w:divBdr>
            <w:top w:val="none" w:sz="0" w:space="0" w:color="auto"/>
            <w:left w:val="none" w:sz="0" w:space="0" w:color="auto"/>
            <w:bottom w:val="none" w:sz="0" w:space="0" w:color="auto"/>
            <w:right w:val="none" w:sz="0" w:space="0" w:color="auto"/>
          </w:divBdr>
        </w:div>
        <w:div w:id="1411200022">
          <w:marLeft w:val="0"/>
          <w:marRight w:val="0"/>
          <w:marTop w:val="0"/>
          <w:marBottom w:val="0"/>
          <w:divBdr>
            <w:top w:val="none" w:sz="0" w:space="0" w:color="auto"/>
            <w:left w:val="none" w:sz="0" w:space="0" w:color="auto"/>
            <w:bottom w:val="none" w:sz="0" w:space="0" w:color="auto"/>
            <w:right w:val="none" w:sz="0" w:space="0" w:color="auto"/>
          </w:divBdr>
        </w:div>
        <w:div w:id="1470976277">
          <w:marLeft w:val="0"/>
          <w:marRight w:val="0"/>
          <w:marTop w:val="0"/>
          <w:marBottom w:val="0"/>
          <w:divBdr>
            <w:top w:val="none" w:sz="0" w:space="0" w:color="auto"/>
            <w:left w:val="none" w:sz="0" w:space="0" w:color="auto"/>
            <w:bottom w:val="none" w:sz="0" w:space="0" w:color="auto"/>
            <w:right w:val="none" w:sz="0" w:space="0" w:color="auto"/>
          </w:divBdr>
        </w:div>
        <w:div w:id="1630932568">
          <w:marLeft w:val="0"/>
          <w:marRight w:val="0"/>
          <w:marTop w:val="0"/>
          <w:marBottom w:val="0"/>
          <w:divBdr>
            <w:top w:val="none" w:sz="0" w:space="0" w:color="auto"/>
            <w:left w:val="none" w:sz="0" w:space="0" w:color="auto"/>
            <w:bottom w:val="none" w:sz="0" w:space="0" w:color="auto"/>
            <w:right w:val="none" w:sz="0" w:space="0" w:color="auto"/>
          </w:divBdr>
        </w:div>
      </w:divsChild>
    </w:div>
    <w:div w:id="1380666644">
      <w:bodyDiv w:val="1"/>
      <w:marLeft w:val="0"/>
      <w:marRight w:val="0"/>
      <w:marTop w:val="0"/>
      <w:marBottom w:val="0"/>
      <w:divBdr>
        <w:top w:val="none" w:sz="0" w:space="0" w:color="auto"/>
        <w:left w:val="none" w:sz="0" w:space="0" w:color="auto"/>
        <w:bottom w:val="none" w:sz="0" w:space="0" w:color="auto"/>
        <w:right w:val="none" w:sz="0" w:space="0" w:color="auto"/>
      </w:divBdr>
      <w:divsChild>
        <w:div w:id="113520033">
          <w:marLeft w:val="0"/>
          <w:marRight w:val="0"/>
          <w:marTop w:val="0"/>
          <w:marBottom w:val="0"/>
          <w:divBdr>
            <w:top w:val="none" w:sz="0" w:space="0" w:color="auto"/>
            <w:left w:val="none" w:sz="0" w:space="0" w:color="auto"/>
            <w:bottom w:val="none" w:sz="0" w:space="0" w:color="auto"/>
            <w:right w:val="none" w:sz="0" w:space="0" w:color="auto"/>
          </w:divBdr>
        </w:div>
        <w:div w:id="252280785">
          <w:marLeft w:val="0"/>
          <w:marRight w:val="0"/>
          <w:marTop w:val="0"/>
          <w:marBottom w:val="0"/>
          <w:divBdr>
            <w:top w:val="none" w:sz="0" w:space="0" w:color="auto"/>
            <w:left w:val="none" w:sz="0" w:space="0" w:color="auto"/>
            <w:bottom w:val="none" w:sz="0" w:space="0" w:color="auto"/>
            <w:right w:val="none" w:sz="0" w:space="0" w:color="auto"/>
          </w:divBdr>
        </w:div>
        <w:div w:id="292442343">
          <w:marLeft w:val="0"/>
          <w:marRight w:val="0"/>
          <w:marTop w:val="0"/>
          <w:marBottom w:val="0"/>
          <w:divBdr>
            <w:top w:val="none" w:sz="0" w:space="0" w:color="auto"/>
            <w:left w:val="none" w:sz="0" w:space="0" w:color="auto"/>
            <w:bottom w:val="none" w:sz="0" w:space="0" w:color="auto"/>
            <w:right w:val="none" w:sz="0" w:space="0" w:color="auto"/>
          </w:divBdr>
        </w:div>
        <w:div w:id="332341715">
          <w:marLeft w:val="0"/>
          <w:marRight w:val="0"/>
          <w:marTop w:val="0"/>
          <w:marBottom w:val="0"/>
          <w:divBdr>
            <w:top w:val="none" w:sz="0" w:space="0" w:color="auto"/>
            <w:left w:val="none" w:sz="0" w:space="0" w:color="auto"/>
            <w:bottom w:val="none" w:sz="0" w:space="0" w:color="auto"/>
            <w:right w:val="none" w:sz="0" w:space="0" w:color="auto"/>
          </w:divBdr>
        </w:div>
        <w:div w:id="428503416">
          <w:marLeft w:val="0"/>
          <w:marRight w:val="0"/>
          <w:marTop w:val="0"/>
          <w:marBottom w:val="0"/>
          <w:divBdr>
            <w:top w:val="none" w:sz="0" w:space="0" w:color="auto"/>
            <w:left w:val="none" w:sz="0" w:space="0" w:color="auto"/>
            <w:bottom w:val="none" w:sz="0" w:space="0" w:color="auto"/>
            <w:right w:val="none" w:sz="0" w:space="0" w:color="auto"/>
          </w:divBdr>
        </w:div>
        <w:div w:id="447896306">
          <w:marLeft w:val="0"/>
          <w:marRight w:val="0"/>
          <w:marTop w:val="0"/>
          <w:marBottom w:val="0"/>
          <w:divBdr>
            <w:top w:val="none" w:sz="0" w:space="0" w:color="auto"/>
            <w:left w:val="none" w:sz="0" w:space="0" w:color="auto"/>
            <w:bottom w:val="none" w:sz="0" w:space="0" w:color="auto"/>
            <w:right w:val="none" w:sz="0" w:space="0" w:color="auto"/>
          </w:divBdr>
        </w:div>
        <w:div w:id="661735612">
          <w:marLeft w:val="0"/>
          <w:marRight w:val="0"/>
          <w:marTop w:val="0"/>
          <w:marBottom w:val="0"/>
          <w:divBdr>
            <w:top w:val="none" w:sz="0" w:space="0" w:color="auto"/>
            <w:left w:val="none" w:sz="0" w:space="0" w:color="auto"/>
            <w:bottom w:val="none" w:sz="0" w:space="0" w:color="auto"/>
            <w:right w:val="none" w:sz="0" w:space="0" w:color="auto"/>
          </w:divBdr>
        </w:div>
        <w:div w:id="768238180">
          <w:marLeft w:val="0"/>
          <w:marRight w:val="0"/>
          <w:marTop w:val="0"/>
          <w:marBottom w:val="0"/>
          <w:divBdr>
            <w:top w:val="none" w:sz="0" w:space="0" w:color="auto"/>
            <w:left w:val="none" w:sz="0" w:space="0" w:color="auto"/>
            <w:bottom w:val="none" w:sz="0" w:space="0" w:color="auto"/>
            <w:right w:val="none" w:sz="0" w:space="0" w:color="auto"/>
          </w:divBdr>
        </w:div>
        <w:div w:id="783114128">
          <w:marLeft w:val="0"/>
          <w:marRight w:val="0"/>
          <w:marTop w:val="0"/>
          <w:marBottom w:val="0"/>
          <w:divBdr>
            <w:top w:val="none" w:sz="0" w:space="0" w:color="auto"/>
            <w:left w:val="none" w:sz="0" w:space="0" w:color="auto"/>
            <w:bottom w:val="none" w:sz="0" w:space="0" w:color="auto"/>
            <w:right w:val="none" w:sz="0" w:space="0" w:color="auto"/>
          </w:divBdr>
        </w:div>
        <w:div w:id="789083161">
          <w:marLeft w:val="0"/>
          <w:marRight w:val="0"/>
          <w:marTop w:val="0"/>
          <w:marBottom w:val="0"/>
          <w:divBdr>
            <w:top w:val="none" w:sz="0" w:space="0" w:color="auto"/>
            <w:left w:val="none" w:sz="0" w:space="0" w:color="auto"/>
            <w:bottom w:val="none" w:sz="0" w:space="0" w:color="auto"/>
            <w:right w:val="none" w:sz="0" w:space="0" w:color="auto"/>
          </w:divBdr>
        </w:div>
        <w:div w:id="903374017">
          <w:marLeft w:val="0"/>
          <w:marRight w:val="0"/>
          <w:marTop w:val="0"/>
          <w:marBottom w:val="0"/>
          <w:divBdr>
            <w:top w:val="none" w:sz="0" w:space="0" w:color="auto"/>
            <w:left w:val="none" w:sz="0" w:space="0" w:color="auto"/>
            <w:bottom w:val="none" w:sz="0" w:space="0" w:color="auto"/>
            <w:right w:val="none" w:sz="0" w:space="0" w:color="auto"/>
          </w:divBdr>
        </w:div>
        <w:div w:id="1175143950">
          <w:marLeft w:val="0"/>
          <w:marRight w:val="0"/>
          <w:marTop w:val="0"/>
          <w:marBottom w:val="0"/>
          <w:divBdr>
            <w:top w:val="none" w:sz="0" w:space="0" w:color="auto"/>
            <w:left w:val="none" w:sz="0" w:space="0" w:color="auto"/>
            <w:bottom w:val="none" w:sz="0" w:space="0" w:color="auto"/>
            <w:right w:val="none" w:sz="0" w:space="0" w:color="auto"/>
          </w:divBdr>
        </w:div>
        <w:div w:id="1585408554">
          <w:marLeft w:val="0"/>
          <w:marRight w:val="0"/>
          <w:marTop w:val="0"/>
          <w:marBottom w:val="0"/>
          <w:divBdr>
            <w:top w:val="none" w:sz="0" w:space="0" w:color="auto"/>
            <w:left w:val="none" w:sz="0" w:space="0" w:color="auto"/>
            <w:bottom w:val="none" w:sz="0" w:space="0" w:color="auto"/>
            <w:right w:val="none" w:sz="0" w:space="0" w:color="auto"/>
          </w:divBdr>
        </w:div>
        <w:div w:id="1676881195">
          <w:marLeft w:val="0"/>
          <w:marRight w:val="0"/>
          <w:marTop w:val="0"/>
          <w:marBottom w:val="0"/>
          <w:divBdr>
            <w:top w:val="none" w:sz="0" w:space="0" w:color="auto"/>
            <w:left w:val="none" w:sz="0" w:space="0" w:color="auto"/>
            <w:bottom w:val="none" w:sz="0" w:space="0" w:color="auto"/>
            <w:right w:val="none" w:sz="0" w:space="0" w:color="auto"/>
          </w:divBdr>
        </w:div>
        <w:div w:id="1706442577">
          <w:marLeft w:val="0"/>
          <w:marRight w:val="0"/>
          <w:marTop w:val="0"/>
          <w:marBottom w:val="0"/>
          <w:divBdr>
            <w:top w:val="none" w:sz="0" w:space="0" w:color="auto"/>
            <w:left w:val="none" w:sz="0" w:space="0" w:color="auto"/>
            <w:bottom w:val="none" w:sz="0" w:space="0" w:color="auto"/>
            <w:right w:val="none" w:sz="0" w:space="0" w:color="auto"/>
          </w:divBdr>
        </w:div>
      </w:divsChild>
    </w:div>
    <w:div w:id="1637569537">
      <w:bodyDiv w:val="1"/>
      <w:marLeft w:val="0"/>
      <w:marRight w:val="0"/>
      <w:marTop w:val="0"/>
      <w:marBottom w:val="0"/>
      <w:divBdr>
        <w:top w:val="none" w:sz="0" w:space="0" w:color="auto"/>
        <w:left w:val="none" w:sz="0" w:space="0" w:color="auto"/>
        <w:bottom w:val="none" w:sz="0" w:space="0" w:color="auto"/>
        <w:right w:val="none" w:sz="0" w:space="0" w:color="auto"/>
      </w:divBdr>
    </w:div>
    <w:div w:id="1845902143">
      <w:bodyDiv w:val="1"/>
      <w:marLeft w:val="0"/>
      <w:marRight w:val="0"/>
      <w:marTop w:val="0"/>
      <w:marBottom w:val="0"/>
      <w:divBdr>
        <w:top w:val="none" w:sz="0" w:space="0" w:color="auto"/>
        <w:left w:val="none" w:sz="0" w:space="0" w:color="auto"/>
        <w:bottom w:val="none" w:sz="0" w:space="0" w:color="auto"/>
        <w:right w:val="none" w:sz="0" w:space="0" w:color="auto"/>
      </w:divBdr>
      <w:divsChild>
        <w:div w:id="276613">
          <w:marLeft w:val="0"/>
          <w:marRight w:val="0"/>
          <w:marTop w:val="0"/>
          <w:marBottom w:val="0"/>
          <w:divBdr>
            <w:top w:val="none" w:sz="0" w:space="0" w:color="auto"/>
            <w:left w:val="none" w:sz="0" w:space="0" w:color="auto"/>
            <w:bottom w:val="none" w:sz="0" w:space="0" w:color="auto"/>
            <w:right w:val="none" w:sz="0" w:space="0" w:color="auto"/>
          </w:divBdr>
        </w:div>
        <w:div w:id="10763892">
          <w:marLeft w:val="0"/>
          <w:marRight w:val="0"/>
          <w:marTop w:val="0"/>
          <w:marBottom w:val="0"/>
          <w:divBdr>
            <w:top w:val="none" w:sz="0" w:space="0" w:color="auto"/>
            <w:left w:val="none" w:sz="0" w:space="0" w:color="auto"/>
            <w:bottom w:val="none" w:sz="0" w:space="0" w:color="auto"/>
            <w:right w:val="none" w:sz="0" w:space="0" w:color="auto"/>
          </w:divBdr>
        </w:div>
        <w:div w:id="97453538">
          <w:marLeft w:val="0"/>
          <w:marRight w:val="0"/>
          <w:marTop w:val="0"/>
          <w:marBottom w:val="0"/>
          <w:divBdr>
            <w:top w:val="none" w:sz="0" w:space="0" w:color="auto"/>
            <w:left w:val="none" w:sz="0" w:space="0" w:color="auto"/>
            <w:bottom w:val="none" w:sz="0" w:space="0" w:color="auto"/>
            <w:right w:val="none" w:sz="0" w:space="0" w:color="auto"/>
          </w:divBdr>
        </w:div>
        <w:div w:id="104547256">
          <w:marLeft w:val="0"/>
          <w:marRight w:val="0"/>
          <w:marTop w:val="0"/>
          <w:marBottom w:val="0"/>
          <w:divBdr>
            <w:top w:val="none" w:sz="0" w:space="0" w:color="auto"/>
            <w:left w:val="none" w:sz="0" w:space="0" w:color="auto"/>
            <w:bottom w:val="none" w:sz="0" w:space="0" w:color="auto"/>
            <w:right w:val="none" w:sz="0" w:space="0" w:color="auto"/>
          </w:divBdr>
        </w:div>
        <w:div w:id="222065868">
          <w:marLeft w:val="0"/>
          <w:marRight w:val="0"/>
          <w:marTop w:val="0"/>
          <w:marBottom w:val="0"/>
          <w:divBdr>
            <w:top w:val="none" w:sz="0" w:space="0" w:color="auto"/>
            <w:left w:val="none" w:sz="0" w:space="0" w:color="auto"/>
            <w:bottom w:val="none" w:sz="0" w:space="0" w:color="auto"/>
            <w:right w:val="none" w:sz="0" w:space="0" w:color="auto"/>
          </w:divBdr>
        </w:div>
        <w:div w:id="352152711">
          <w:marLeft w:val="0"/>
          <w:marRight w:val="0"/>
          <w:marTop w:val="0"/>
          <w:marBottom w:val="0"/>
          <w:divBdr>
            <w:top w:val="none" w:sz="0" w:space="0" w:color="auto"/>
            <w:left w:val="none" w:sz="0" w:space="0" w:color="auto"/>
            <w:bottom w:val="none" w:sz="0" w:space="0" w:color="auto"/>
            <w:right w:val="none" w:sz="0" w:space="0" w:color="auto"/>
          </w:divBdr>
        </w:div>
        <w:div w:id="717050859">
          <w:marLeft w:val="0"/>
          <w:marRight w:val="0"/>
          <w:marTop w:val="0"/>
          <w:marBottom w:val="0"/>
          <w:divBdr>
            <w:top w:val="none" w:sz="0" w:space="0" w:color="auto"/>
            <w:left w:val="none" w:sz="0" w:space="0" w:color="auto"/>
            <w:bottom w:val="none" w:sz="0" w:space="0" w:color="auto"/>
            <w:right w:val="none" w:sz="0" w:space="0" w:color="auto"/>
          </w:divBdr>
        </w:div>
        <w:div w:id="766077159">
          <w:marLeft w:val="0"/>
          <w:marRight w:val="0"/>
          <w:marTop w:val="0"/>
          <w:marBottom w:val="0"/>
          <w:divBdr>
            <w:top w:val="none" w:sz="0" w:space="0" w:color="auto"/>
            <w:left w:val="none" w:sz="0" w:space="0" w:color="auto"/>
            <w:bottom w:val="none" w:sz="0" w:space="0" w:color="auto"/>
            <w:right w:val="none" w:sz="0" w:space="0" w:color="auto"/>
          </w:divBdr>
        </w:div>
        <w:div w:id="845754381">
          <w:marLeft w:val="0"/>
          <w:marRight w:val="0"/>
          <w:marTop w:val="0"/>
          <w:marBottom w:val="0"/>
          <w:divBdr>
            <w:top w:val="none" w:sz="0" w:space="0" w:color="auto"/>
            <w:left w:val="none" w:sz="0" w:space="0" w:color="auto"/>
            <w:bottom w:val="none" w:sz="0" w:space="0" w:color="auto"/>
            <w:right w:val="none" w:sz="0" w:space="0" w:color="auto"/>
          </w:divBdr>
        </w:div>
        <w:div w:id="1008169396">
          <w:marLeft w:val="0"/>
          <w:marRight w:val="0"/>
          <w:marTop w:val="0"/>
          <w:marBottom w:val="0"/>
          <w:divBdr>
            <w:top w:val="none" w:sz="0" w:space="0" w:color="auto"/>
            <w:left w:val="none" w:sz="0" w:space="0" w:color="auto"/>
            <w:bottom w:val="none" w:sz="0" w:space="0" w:color="auto"/>
            <w:right w:val="none" w:sz="0" w:space="0" w:color="auto"/>
          </w:divBdr>
        </w:div>
        <w:div w:id="1050616087">
          <w:marLeft w:val="0"/>
          <w:marRight w:val="0"/>
          <w:marTop w:val="0"/>
          <w:marBottom w:val="0"/>
          <w:divBdr>
            <w:top w:val="none" w:sz="0" w:space="0" w:color="auto"/>
            <w:left w:val="none" w:sz="0" w:space="0" w:color="auto"/>
            <w:bottom w:val="none" w:sz="0" w:space="0" w:color="auto"/>
            <w:right w:val="none" w:sz="0" w:space="0" w:color="auto"/>
          </w:divBdr>
        </w:div>
        <w:div w:id="1257790723">
          <w:marLeft w:val="0"/>
          <w:marRight w:val="0"/>
          <w:marTop w:val="0"/>
          <w:marBottom w:val="0"/>
          <w:divBdr>
            <w:top w:val="none" w:sz="0" w:space="0" w:color="auto"/>
            <w:left w:val="none" w:sz="0" w:space="0" w:color="auto"/>
            <w:bottom w:val="none" w:sz="0" w:space="0" w:color="auto"/>
            <w:right w:val="none" w:sz="0" w:space="0" w:color="auto"/>
          </w:divBdr>
        </w:div>
        <w:div w:id="1270119244">
          <w:marLeft w:val="0"/>
          <w:marRight w:val="0"/>
          <w:marTop w:val="0"/>
          <w:marBottom w:val="0"/>
          <w:divBdr>
            <w:top w:val="none" w:sz="0" w:space="0" w:color="auto"/>
            <w:left w:val="none" w:sz="0" w:space="0" w:color="auto"/>
            <w:bottom w:val="none" w:sz="0" w:space="0" w:color="auto"/>
            <w:right w:val="none" w:sz="0" w:space="0" w:color="auto"/>
          </w:divBdr>
        </w:div>
        <w:div w:id="1294216301">
          <w:marLeft w:val="0"/>
          <w:marRight w:val="0"/>
          <w:marTop w:val="0"/>
          <w:marBottom w:val="0"/>
          <w:divBdr>
            <w:top w:val="none" w:sz="0" w:space="0" w:color="auto"/>
            <w:left w:val="none" w:sz="0" w:space="0" w:color="auto"/>
            <w:bottom w:val="none" w:sz="0" w:space="0" w:color="auto"/>
            <w:right w:val="none" w:sz="0" w:space="0" w:color="auto"/>
          </w:divBdr>
        </w:div>
        <w:div w:id="1360206685">
          <w:marLeft w:val="0"/>
          <w:marRight w:val="0"/>
          <w:marTop w:val="0"/>
          <w:marBottom w:val="0"/>
          <w:divBdr>
            <w:top w:val="none" w:sz="0" w:space="0" w:color="auto"/>
            <w:left w:val="none" w:sz="0" w:space="0" w:color="auto"/>
            <w:bottom w:val="none" w:sz="0" w:space="0" w:color="auto"/>
            <w:right w:val="none" w:sz="0" w:space="0" w:color="auto"/>
          </w:divBdr>
        </w:div>
        <w:div w:id="1387485000">
          <w:marLeft w:val="0"/>
          <w:marRight w:val="0"/>
          <w:marTop w:val="0"/>
          <w:marBottom w:val="0"/>
          <w:divBdr>
            <w:top w:val="none" w:sz="0" w:space="0" w:color="auto"/>
            <w:left w:val="none" w:sz="0" w:space="0" w:color="auto"/>
            <w:bottom w:val="none" w:sz="0" w:space="0" w:color="auto"/>
            <w:right w:val="none" w:sz="0" w:space="0" w:color="auto"/>
          </w:divBdr>
        </w:div>
        <w:div w:id="1813214034">
          <w:marLeft w:val="0"/>
          <w:marRight w:val="0"/>
          <w:marTop w:val="0"/>
          <w:marBottom w:val="0"/>
          <w:divBdr>
            <w:top w:val="none" w:sz="0" w:space="0" w:color="auto"/>
            <w:left w:val="none" w:sz="0" w:space="0" w:color="auto"/>
            <w:bottom w:val="none" w:sz="0" w:space="0" w:color="auto"/>
            <w:right w:val="none" w:sz="0" w:space="0" w:color="auto"/>
          </w:divBdr>
        </w:div>
        <w:div w:id="1969503432">
          <w:marLeft w:val="0"/>
          <w:marRight w:val="0"/>
          <w:marTop w:val="0"/>
          <w:marBottom w:val="0"/>
          <w:divBdr>
            <w:top w:val="none" w:sz="0" w:space="0" w:color="auto"/>
            <w:left w:val="none" w:sz="0" w:space="0" w:color="auto"/>
            <w:bottom w:val="none" w:sz="0" w:space="0" w:color="auto"/>
            <w:right w:val="none" w:sz="0" w:space="0" w:color="auto"/>
          </w:divBdr>
        </w:div>
        <w:div w:id="2047557342">
          <w:marLeft w:val="0"/>
          <w:marRight w:val="0"/>
          <w:marTop w:val="0"/>
          <w:marBottom w:val="0"/>
          <w:divBdr>
            <w:top w:val="none" w:sz="0" w:space="0" w:color="auto"/>
            <w:left w:val="none" w:sz="0" w:space="0" w:color="auto"/>
            <w:bottom w:val="none" w:sz="0" w:space="0" w:color="auto"/>
            <w:right w:val="none" w:sz="0" w:space="0" w:color="auto"/>
          </w:divBdr>
        </w:div>
      </w:divsChild>
    </w:div>
    <w:div w:id="208571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B0A19-9F72-400F-823B-6564D19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2928</Words>
  <Characters>19898</Characters>
  <Application>Microsoft Office Word</Application>
  <DocSecurity>0</DocSecurity>
  <Lines>165</Lines>
  <Paragraphs>45</Paragraphs>
  <ScaleCrop>false</ScaleCrop>
  <HeadingPairs>
    <vt:vector size="2" baseType="variant">
      <vt:variant>
        <vt:lpstr>Konu Başlığı</vt:lpstr>
      </vt:variant>
      <vt:variant>
        <vt:i4>1</vt:i4>
      </vt:variant>
    </vt:vector>
  </HeadingPairs>
  <TitlesOfParts>
    <vt:vector size="1" baseType="lpstr">
      <vt:lpstr>KONYA ORGANİZE SANAYİ BÖLGE MÜDÜRLÜĞÜNE</vt:lpstr>
    </vt:vector>
  </TitlesOfParts>
  <Company>osb</Company>
  <LinksUpToDate>false</LinksUpToDate>
  <CharactersWithSpaces>22781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KONYA ORGANİZE SANAYİ BÖLGE MÜDÜRLÜĞÜNE</dc:title>
  <dc:creator>x</dc:creator>
  <cp:lastModifiedBy>Pc</cp:lastModifiedBy>
  <cp:revision>2</cp:revision>
  <cp:lastPrinted>2021-12-09T09:43:00Z</cp:lastPrinted>
  <dcterms:created xsi:type="dcterms:W3CDTF">2022-01-04T09:24:00Z</dcterms:created>
  <dcterms:modified xsi:type="dcterms:W3CDTF">2022-01-04T09:24:00Z</dcterms:modified>
</cp:coreProperties>
</file>